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6682" w14:textId="77777777" w:rsidR="00F55F2E" w:rsidRPr="00583129" w:rsidRDefault="004876AE" w:rsidP="004876AE">
      <w:pPr>
        <w:spacing w:before="240" w:after="0"/>
        <w:jc w:val="center"/>
        <w:rPr>
          <w:b/>
          <w:bCs/>
        </w:rPr>
      </w:pPr>
      <w:r w:rsidRPr="00583129">
        <w:rPr>
          <w:rFonts w:hint="cs"/>
          <w:b/>
          <w:bCs/>
          <w:cs/>
        </w:rPr>
        <w:t>ส่วนที่ 3</w:t>
      </w:r>
      <w:r w:rsidRPr="00583129">
        <w:rPr>
          <w:b/>
          <w:bCs/>
        </w:rPr>
        <w:t xml:space="preserve">: </w:t>
      </w:r>
      <w:r w:rsidRPr="00583129">
        <w:rPr>
          <w:rFonts w:hint="cs"/>
          <w:b/>
          <w:bCs/>
          <w:cs/>
        </w:rPr>
        <w:t>แบบ</w:t>
      </w:r>
      <w:r w:rsidR="005115FF" w:rsidRPr="00583129">
        <w:rPr>
          <w:rFonts w:hint="cs"/>
          <w:b/>
          <w:bCs/>
          <w:cs/>
        </w:rPr>
        <w:t>รับฟัง</w:t>
      </w:r>
      <w:r w:rsidRPr="00583129">
        <w:rPr>
          <w:rFonts w:hint="cs"/>
          <w:b/>
          <w:bCs/>
          <w:cs/>
        </w:rPr>
        <w:t>ความคิดเห็น</w:t>
      </w:r>
    </w:p>
    <w:p w14:paraId="276E7D71" w14:textId="77777777" w:rsidR="00CB555C" w:rsidRPr="00583129" w:rsidRDefault="00CB555C" w:rsidP="00CB555C">
      <w:pPr>
        <w:spacing w:after="0"/>
        <w:jc w:val="center"/>
        <w:rPr>
          <w:b/>
          <w:bCs/>
        </w:rPr>
      </w:pPr>
    </w:p>
    <w:p w14:paraId="54CF2766" w14:textId="77777777" w:rsidR="004876AE" w:rsidRPr="00583129" w:rsidRDefault="005115FF" w:rsidP="005115FF">
      <w:pPr>
        <w:pStyle w:val="ListParagraph"/>
        <w:numPr>
          <w:ilvl w:val="0"/>
          <w:numId w:val="4"/>
        </w:num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/>
          <w:b/>
          <w:bCs/>
          <w:sz w:val="30"/>
          <w:szCs w:val="30"/>
          <w:cs/>
        </w:rPr>
        <w:t>ข้อมูลทั่วไป</w:t>
      </w:r>
    </w:p>
    <w:p w14:paraId="2A275B9B" w14:textId="77777777" w:rsidR="004876AE" w:rsidRPr="00583129" w:rsidRDefault="000675F0" w:rsidP="000675F0">
      <w:pPr>
        <w:spacing w:before="240" w:after="0"/>
        <w:ind w:left="720"/>
      </w:pPr>
      <w:r w:rsidRPr="00583129">
        <w:rPr>
          <w:rFonts w:hint="cs"/>
          <w:cs/>
        </w:rPr>
        <w:t>ชื่อผู้แสดงความคิดเห็น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42F22432" w14:textId="77777777" w:rsidR="000675F0" w:rsidRPr="00583129" w:rsidRDefault="000675F0" w:rsidP="000675F0">
      <w:pPr>
        <w:spacing w:after="0"/>
        <w:ind w:left="720"/>
        <w:rPr>
          <w:szCs w:val="32"/>
          <w:u w:val="single"/>
        </w:rPr>
      </w:pPr>
      <w:r w:rsidRPr="00583129">
        <w:rPr>
          <w:rFonts w:hint="cs"/>
          <w:cs/>
        </w:rPr>
        <w:t>บริษัท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  <w:cs/>
        </w:rPr>
        <w:tab/>
      </w:r>
    </w:p>
    <w:p w14:paraId="5E6378AA" w14:textId="77777777" w:rsidR="000675F0" w:rsidRPr="00583129" w:rsidRDefault="000675F0" w:rsidP="000675F0">
      <w:pPr>
        <w:spacing w:after="0"/>
        <w:ind w:left="720"/>
        <w:rPr>
          <w:szCs w:val="32"/>
          <w:u w:val="single"/>
        </w:rPr>
      </w:pPr>
      <w:r w:rsidRPr="00583129">
        <w:rPr>
          <w:rFonts w:hint="cs"/>
          <w:szCs w:val="32"/>
          <w:cs/>
        </w:rPr>
        <w:t>ตำแหน่ง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2918FE2E" w14:textId="77777777" w:rsidR="000675F0" w:rsidRPr="00583129" w:rsidRDefault="000675F0" w:rsidP="000675F0">
      <w:pPr>
        <w:spacing w:after="0"/>
        <w:ind w:left="720"/>
        <w:rPr>
          <w:szCs w:val="32"/>
          <w:u w:val="single"/>
        </w:rPr>
      </w:pPr>
      <w:r w:rsidRPr="00583129">
        <w:rPr>
          <w:rFonts w:hint="cs"/>
          <w:szCs w:val="32"/>
          <w:cs/>
        </w:rPr>
        <w:t>โทรศัพท์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3EDBFE2E" w14:textId="77777777" w:rsidR="000675F0" w:rsidRPr="00583129" w:rsidRDefault="000675F0" w:rsidP="000675F0">
      <w:pPr>
        <w:spacing w:after="0"/>
        <w:ind w:left="720"/>
        <w:rPr>
          <w:szCs w:val="32"/>
          <w:u w:val="single"/>
        </w:rPr>
      </w:pPr>
      <w:r w:rsidRPr="00583129">
        <w:rPr>
          <w:szCs w:val="32"/>
        </w:rPr>
        <w:t>E-mail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18B311E4" w14:textId="77777777" w:rsidR="000675F0" w:rsidRPr="00583129" w:rsidRDefault="000675F0" w:rsidP="000675F0">
      <w:pPr>
        <w:spacing w:after="0"/>
        <w:ind w:left="720"/>
        <w:rPr>
          <w:szCs w:val="32"/>
          <w:u w:val="single"/>
        </w:rPr>
      </w:pPr>
    </w:p>
    <w:p w14:paraId="28C20FE0" w14:textId="77777777" w:rsidR="000675F0" w:rsidRPr="00583129" w:rsidRDefault="000675F0" w:rsidP="000675F0">
      <w:pPr>
        <w:spacing w:after="0"/>
        <w:rPr>
          <w:szCs w:val="32"/>
          <w:cs/>
        </w:rPr>
      </w:pPr>
      <w:r w:rsidRPr="00583129">
        <w:rPr>
          <w:szCs w:val="32"/>
        </w:rPr>
        <w:tab/>
      </w:r>
      <w:r w:rsidRPr="00583129">
        <w:rPr>
          <w:rFonts w:hint="cs"/>
          <w:szCs w:val="32"/>
          <w:cs/>
        </w:rPr>
        <w:t>สถานะของผู้แสดงความคิดเห็น</w:t>
      </w:r>
      <w:r w:rsidR="00760002" w:rsidRPr="00583129">
        <w:rPr>
          <w:szCs w:val="32"/>
        </w:rPr>
        <w:t xml:space="preserve"> </w:t>
      </w:r>
      <w:r w:rsidR="00760002" w:rsidRPr="00583129">
        <w:rPr>
          <w:rFonts w:hint="cs"/>
          <w:szCs w:val="32"/>
          <w:cs/>
        </w:rPr>
        <w:t>(ตอบได้มากกว่า 1 ข้อ)</w:t>
      </w:r>
    </w:p>
    <w:p w14:paraId="37E7D91F" w14:textId="77777777" w:rsidR="00760002" w:rsidRPr="00583129" w:rsidRDefault="00760002" w:rsidP="00760002">
      <w:pPr>
        <w:tabs>
          <w:tab w:val="left" w:pos="4973"/>
          <w:tab w:val="left" w:pos="5400"/>
        </w:tabs>
        <w:spacing w:after="0"/>
        <w:ind w:left="1260" w:hanging="427"/>
        <w:rPr>
          <w:szCs w:val="32"/>
          <w:cs/>
        </w:rPr>
      </w:pPr>
      <w:r w:rsidRPr="00583129">
        <w:rPr>
          <w:rFonts w:hint="cs"/>
          <w:szCs w:val="32"/>
        </w:rPr>
        <w:sym w:font="Wingdings 2" w:char="F0A3"/>
      </w:r>
      <w:r w:rsidRPr="00583129">
        <w:rPr>
          <w:szCs w:val="32"/>
        </w:rPr>
        <w:tab/>
      </w:r>
      <w:r w:rsidRPr="00583129">
        <w:rPr>
          <w:rFonts w:hint="cs"/>
          <w:szCs w:val="32"/>
          <w:cs/>
        </w:rPr>
        <w:t>บริษัทสมาชิก</w:t>
      </w:r>
      <w:r w:rsidRPr="00583129">
        <w:rPr>
          <w:rFonts w:hint="cs"/>
          <w:szCs w:val="32"/>
          <w:cs/>
        </w:rPr>
        <w:tab/>
      </w:r>
      <w:r w:rsidRPr="00583129">
        <w:rPr>
          <w:rFonts w:hint="cs"/>
          <w:szCs w:val="32"/>
        </w:rPr>
        <w:sym w:font="Wingdings 2" w:char="F0A3"/>
      </w:r>
      <w:r w:rsidRPr="00583129">
        <w:rPr>
          <w:szCs w:val="32"/>
        </w:rPr>
        <w:tab/>
      </w:r>
      <w:r w:rsidRPr="00583129">
        <w:rPr>
          <w:rFonts w:hint="cs"/>
          <w:szCs w:val="32"/>
          <w:cs/>
        </w:rPr>
        <w:t>บริษัทจดทะเบียน</w:t>
      </w:r>
    </w:p>
    <w:p w14:paraId="54813E72" w14:textId="77777777" w:rsidR="00760002" w:rsidRPr="00583129" w:rsidRDefault="00760002" w:rsidP="00760002">
      <w:pPr>
        <w:tabs>
          <w:tab w:val="left" w:pos="4973"/>
          <w:tab w:val="left" w:pos="5400"/>
        </w:tabs>
        <w:spacing w:after="0"/>
        <w:ind w:left="1260" w:hanging="427"/>
        <w:rPr>
          <w:szCs w:val="32"/>
          <w:cs/>
        </w:rPr>
      </w:pPr>
      <w:r w:rsidRPr="00583129">
        <w:rPr>
          <w:rFonts w:hint="cs"/>
          <w:szCs w:val="32"/>
        </w:rPr>
        <w:sym w:font="Wingdings 2" w:char="F0A3"/>
      </w:r>
      <w:r w:rsidRPr="00583129">
        <w:rPr>
          <w:szCs w:val="32"/>
        </w:rPr>
        <w:tab/>
      </w:r>
      <w:r w:rsidRPr="00583129">
        <w:rPr>
          <w:rFonts w:hint="cs"/>
          <w:szCs w:val="32"/>
          <w:cs/>
        </w:rPr>
        <w:t>ผู้ลงทุน</w:t>
      </w:r>
      <w:r w:rsidRPr="00583129">
        <w:rPr>
          <w:rFonts w:hint="cs"/>
          <w:szCs w:val="32"/>
          <w:cs/>
        </w:rPr>
        <w:tab/>
      </w:r>
      <w:r w:rsidRPr="00583129">
        <w:rPr>
          <w:rFonts w:hint="cs"/>
          <w:szCs w:val="32"/>
        </w:rPr>
        <w:sym w:font="Wingdings 2" w:char="F0A3"/>
      </w:r>
      <w:r w:rsidRPr="00583129">
        <w:rPr>
          <w:szCs w:val="32"/>
        </w:rPr>
        <w:tab/>
      </w:r>
      <w:r w:rsidRPr="00583129">
        <w:rPr>
          <w:rFonts w:hint="cs"/>
          <w:szCs w:val="32"/>
          <w:cs/>
        </w:rPr>
        <w:t>บริษัทหลักทรัพย์จัดการลงทุน</w:t>
      </w:r>
    </w:p>
    <w:p w14:paraId="7D45807D" w14:textId="77777777" w:rsidR="00760002" w:rsidRPr="00583129" w:rsidRDefault="00760002" w:rsidP="00760002">
      <w:pPr>
        <w:pStyle w:val="ListParagraph"/>
        <w:numPr>
          <w:ilvl w:val="0"/>
          <w:numId w:val="5"/>
        </w:numPr>
        <w:tabs>
          <w:tab w:val="left" w:pos="4973"/>
        </w:tabs>
        <w:ind w:left="1260" w:hanging="437"/>
        <w:rPr>
          <w:szCs w:val="32"/>
          <w:cs/>
        </w:rPr>
      </w:pPr>
      <w:r w:rsidRPr="00583129">
        <w:rPr>
          <w:rFonts w:ascii="Browallia New" w:eastAsiaTheme="minorHAnsi" w:hAnsi="Browallia New" w:cs="Browallia New" w:hint="cs"/>
          <w:sz w:val="30"/>
          <w:szCs w:val="32"/>
          <w:cs/>
        </w:rPr>
        <w:t>อื่นๆ (ระบุ)</w:t>
      </w:r>
      <w:r w:rsidRPr="00583129">
        <w:rPr>
          <w:szCs w:val="32"/>
          <w:u w:val="single"/>
          <w:cs/>
        </w:rPr>
        <w:t xml:space="preserve"> 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rFonts w:hint="cs"/>
          <w:szCs w:val="32"/>
          <w:cs/>
        </w:rPr>
        <w:tab/>
      </w:r>
    </w:p>
    <w:p w14:paraId="6E5F3CE2" w14:textId="77777777" w:rsidR="000675F0" w:rsidRPr="00583129" w:rsidRDefault="000675F0" w:rsidP="000675F0">
      <w:pPr>
        <w:spacing w:after="0"/>
        <w:rPr>
          <w:szCs w:val="32"/>
        </w:rPr>
      </w:pPr>
    </w:p>
    <w:p w14:paraId="56AFA582" w14:textId="77777777" w:rsidR="00760002" w:rsidRPr="00583129" w:rsidRDefault="00760002" w:rsidP="00760002">
      <w:pPr>
        <w:pStyle w:val="ListParagraph"/>
        <w:numPr>
          <w:ilvl w:val="0"/>
          <w:numId w:val="4"/>
        </w:num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b/>
          <w:bCs/>
          <w:sz w:val="30"/>
          <w:szCs w:val="30"/>
          <w:cs/>
        </w:rPr>
        <w:t>ความคิดเห็น</w:t>
      </w:r>
      <w:r w:rsidR="00F77E2A" w:rsidRPr="00583129">
        <w:rPr>
          <w:rFonts w:ascii="Browallia New" w:hAnsi="Browallia New" w:cs="Browallia New"/>
          <w:sz w:val="30"/>
          <w:szCs w:val="30"/>
        </w:rPr>
        <w:t xml:space="preserve"> </w:t>
      </w:r>
      <w:r w:rsidR="00F77E2A" w:rsidRPr="00583129">
        <w:rPr>
          <w:rFonts w:ascii="Browallia New" w:hAnsi="Browallia New" w:cs="Browallia New" w:hint="cs"/>
          <w:sz w:val="30"/>
          <w:szCs w:val="30"/>
          <w:cs/>
        </w:rPr>
        <w:t>(โปรดระบุเหตุผล หรือข้อเสนอแนะเพิ่มเติมพร้อมเหตุผล)</w:t>
      </w:r>
    </w:p>
    <w:p w14:paraId="2B6D4C5C" w14:textId="77777777" w:rsidR="00B97EC1" w:rsidRPr="00583129" w:rsidRDefault="003E77C3" w:rsidP="003E77C3">
      <w:pPr>
        <w:pStyle w:val="ListParagraph"/>
        <w:numPr>
          <w:ilvl w:val="1"/>
          <w:numId w:val="7"/>
        </w:num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การเปลี่ยนแปลง </w:t>
      </w:r>
      <w:r w:rsidRPr="00583129">
        <w:rPr>
          <w:rFonts w:ascii="Browallia New" w:hAnsi="Browallia New" w:cs="Browallia New"/>
          <w:b/>
          <w:bCs/>
          <w:sz w:val="30"/>
          <w:szCs w:val="30"/>
        </w:rPr>
        <w:t>Daily Price Limit</w:t>
      </w:r>
      <w:r w:rsidR="00F77E2A" w:rsidRPr="00583129">
        <w:rPr>
          <w:rFonts w:ascii="Browallia New" w:hAnsi="Browallia New" w:cs="Browallia New"/>
          <w:b/>
          <w:bCs/>
          <w:sz w:val="30"/>
          <w:szCs w:val="30"/>
        </w:rPr>
        <w:t>:</w:t>
      </w:r>
      <w:r w:rsidR="00F77E2A" w:rsidRPr="00583129">
        <w:rPr>
          <w:rFonts w:ascii="Browallia New" w:hAnsi="Browallia New" w:cs="Browallia New"/>
          <w:sz w:val="30"/>
          <w:szCs w:val="30"/>
        </w:rPr>
        <w:t xml:space="preserve"> </w:t>
      </w:r>
      <w:r w:rsidR="00855DCE" w:rsidRPr="00583129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เพิ่มเกณฑ์ในการปรับเปลี่ยน </w:t>
      </w:r>
      <w:r w:rsidR="00855DCE" w:rsidRPr="00583129">
        <w:rPr>
          <w:rFonts w:ascii="Browallia New" w:eastAsia="Times New Roman" w:hAnsi="Browallia New" w:cs="Browallia New"/>
          <w:sz w:val="30"/>
          <w:szCs w:val="30"/>
        </w:rPr>
        <w:t xml:space="preserve">Daily Price Limit </w:t>
      </w:r>
      <w:r w:rsidR="00855DCE" w:rsidRPr="00583129">
        <w:rPr>
          <w:rFonts w:ascii="Browallia New" w:eastAsia="Times New Roman" w:hAnsi="Browallia New" w:cs="Browallia New" w:hint="cs"/>
          <w:sz w:val="30"/>
          <w:szCs w:val="30"/>
          <w:cs/>
        </w:rPr>
        <w:t xml:space="preserve">ให้เหมาะสม เมื่อเกิดเหตุจำเป็นอันเนื่องมาจากราคาสินค้าอ้างอิงมีการเปลี่ยนแปลงอย่างรุนแรงและฉับพลันหรือผิดปกติ  </w:t>
      </w:r>
    </w:p>
    <w:p w14:paraId="1B1740FD" w14:textId="77777777" w:rsidR="00F77E2A" w:rsidRPr="00583129" w:rsidRDefault="00F77E2A" w:rsidP="00F77E2A">
      <w:pPr>
        <w:pStyle w:val="ListParagraph"/>
        <w:tabs>
          <w:tab w:val="left" w:pos="3258"/>
        </w:tabs>
        <w:spacing w:before="120"/>
        <w:ind w:left="1553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583129">
        <w:rPr>
          <w:rFonts w:ascii="Browallia New" w:hAnsi="Browallia New" w:cs="Browallia New"/>
          <w:sz w:val="30"/>
          <w:szCs w:val="30"/>
        </w:rPr>
        <w:t xml:space="preserve"> </w:t>
      </w:r>
      <w:r w:rsidRPr="00583129">
        <w:rPr>
          <w:rFonts w:ascii="Browallia New" w:hAnsi="Browallia New" w:cs="Browallia New" w:hint="cs"/>
          <w:sz w:val="30"/>
          <w:szCs w:val="30"/>
          <w:cs/>
        </w:rPr>
        <w:t xml:space="preserve"> เห็นด้วย</w:t>
      </w:r>
      <w:r w:rsidRPr="00583129">
        <w:rPr>
          <w:rFonts w:ascii="Browallia New" w:hAnsi="Browallia New" w:cs="Browallia New"/>
          <w:b/>
          <w:bCs/>
          <w:sz w:val="30"/>
          <w:szCs w:val="30"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6624DC09" w14:textId="77777777" w:rsidR="00F77E2A" w:rsidRPr="00583129" w:rsidRDefault="00F77E2A" w:rsidP="00F77E2A">
      <w:pPr>
        <w:pStyle w:val="ListParagraph"/>
        <w:tabs>
          <w:tab w:val="left" w:pos="3258"/>
        </w:tabs>
        <w:spacing w:before="120"/>
        <w:ind w:left="1553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583129">
        <w:rPr>
          <w:rFonts w:ascii="Browallia New" w:hAnsi="Browallia New" w:cs="Browallia New"/>
          <w:sz w:val="30"/>
          <w:szCs w:val="30"/>
        </w:rPr>
        <w:t xml:space="preserve"> </w:t>
      </w:r>
      <w:r w:rsidRPr="00583129">
        <w:rPr>
          <w:rFonts w:ascii="Browallia New" w:hAnsi="Browallia New" w:cs="Browallia New" w:hint="cs"/>
          <w:sz w:val="30"/>
          <w:szCs w:val="30"/>
          <w:cs/>
        </w:rPr>
        <w:t xml:space="preserve"> ไม่เห็นด้วย</w:t>
      </w:r>
      <w:r w:rsidRPr="00583129">
        <w:rPr>
          <w:rFonts w:ascii="Browallia New" w:hAnsi="Browallia New" w:cs="Browallia New"/>
          <w:b/>
          <w:bCs/>
          <w:sz w:val="30"/>
          <w:szCs w:val="30"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2F1A32F7" w14:textId="77777777" w:rsidR="00F77E2A" w:rsidRPr="00583129" w:rsidRDefault="00F77E2A" w:rsidP="00F77E2A">
      <w:pPr>
        <w:pStyle w:val="ListParagraph"/>
        <w:tabs>
          <w:tab w:val="left" w:pos="3258"/>
        </w:tabs>
        <w:spacing w:before="120"/>
        <w:ind w:left="1553"/>
        <w:rPr>
          <w:szCs w:val="32"/>
          <w:u w:val="single"/>
        </w:rPr>
      </w:pPr>
      <w:r w:rsidRPr="00583129">
        <w:rPr>
          <w:rFonts w:ascii="Browallia New" w:hAnsi="Browallia New" w:cs="Browallia New" w:hint="cs"/>
          <w:sz w:val="30"/>
          <w:szCs w:val="30"/>
          <w:cs/>
        </w:rPr>
        <w:t>ข้อเสนอแนะอื่น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1B220493" w14:textId="77777777" w:rsidR="00F77E2A" w:rsidRPr="00583129" w:rsidRDefault="00F77E2A" w:rsidP="00F77E2A">
      <w:pPr>
        <w:pStyle w:val="ListParagraph"/>
        <w:tabs>
          <w:tab w:val="left" w:pos="3258"/>
        </w:tabs>
        <w:spacing w:before="120"/>
        <w:ind w:left="1553"/>
        <w:rPr>
          <w:rFonts w:ascii="Browallia New" w:hAnsi="Browallia New" w:cs="Browallia New"/>
          <w:sz w:val="30"/>
          <w:szCs w:val="30"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031642E3" w14:textId="77777777" w:rsidR="00F77E2A" w:rsidRPr="00583129" w:rsidRDefault="00F77E2A" w:rsidP="00F77E2A">
      <w:pPr>
        <w:pStyle w:val="ListParagraph"/>
        <w:tabs>
          <w:tab w:val="left" w:pos="3258"/>
        </w:tabs>
        <w:spacing w:before="120"/>
        <w:ind w:left="1553"/>
        <w:rPr>
          <w:rFonts w:ascii="Browallia New" w:hAnsi="Browallia New" w:cs="Browallia New"/>
          <w:sz w:val="30"/>
          <w:szCs w:val="30"/>
          <w:cs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bookmarkStart w:id="0" w:name="_GoBack"/>
      <w:bookmarkEnd w:id="0"/>
      <w:r w:rsidRPr="00583129">
        <w:rPr>
          <w:szCs w:val="32"/>
          <w:u w:val="single"/>
        </w:rPr>
        <w:tab/>
      </w:r>
    </w:p>
    <w:p w14:paraId="0810BCE2" w14:textId="77777777" w:rsidR="00F77E2A" w:rsidRPr="00583129" w:rsidRDefault="00F77E2A" w:rsidP="00F77E2A">
      <w:pPr>
        <w:spacing w:after="0"/>
        <w:rPr>
          <w:b/>
          <w:bCs/>
        </w:rPr>
      </w:pPr>
    </w:p>
    <w:p w14:paraId="052AE959" w14:textId="77777777" w:rsidR="003E77C3" w:rsidRPr="00583129" w:rsidRDefault="003E77C3" w:rsidP="003E77C3">
      <w:pPr>
        <w:pStyle w:val="ListParagraph"/>
        <w:numPr>
          <w:ilvl w:val="1"/>
          <w:numId w:val="7"/>
        </w:num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b/>
          <w:bCs/>
          <w:sz w:val="30"/>
          <w:szCs w:val="30"/>
          <w:cs/>
        </w:rPr>
        <w:t>การหยุดการซื้อขายเป็นการชั่วคราว</w:t>
      </w:r>
      <w:r w:rsidR="00A604D5" w:rsidRPr="00583129">
        <w:rPr>
          <w:rFonts w:ascii="Browallia New" w:hAnsi="Browallia New" w:cs="Browallia New"/>
          <w:b/>
          <w:bCs/>
          <w:sz w:val="30"/>
          <w:szCs w:val="30"/>
        </w:rPr>
        <w:t>:</w:t>
      </w:r>
      <w:r w:rsidR="00290016" w:rsidRPr="00583129">
        <w:rPr>
          <w:rFonts w:ascii="Browallia New" w:hAnsi="Browallia New" w:cs="Browallia New"/>
          <w:sz w:val="30"/>
          <w:szCs w:val="30"/>
        </w:rPr>
        <w:t xml:space="preserve"> </w:t>
      </w:r>
      <w:r w:rsidR="00715687" w:rsidRPr="00583129">
        <w:rPr>
          <w:rFonts w:ascii="Browallia New" w:hAnsi="Browallia New" w:cs="Browallia New" w:hint="cs"/>
          <w:sz w:val="30"/>
          <w:szCs w:val="30"/>
          <w:cs/>
        </w:rPr>
        <w:t>เพิ่มเหตุเมื่อมีการเปลี่ยนแปลงใดๆ ที่มีผลกระทบต่อการคงอยู่ (</w:t>
      </w:r>
      <w:r w:rsidR="00715687" w:rsidRPr="00583129">
        <w:rPr>
          <w:rFonts w:ascii="Browallia New" w:hAnsi="Browallia New" w:cs="Browallia New"/>
          <w:sz w:val="30"/>
          <w:szCs w:val="30"/>
        </w:rPr>
        <w:t xml:space="preserve">continuity) </w:t>
      </w:r>
      <w:r w:rsidR="00715687" w:rsidRPr="00583129">
        <w:rPr>
          <w:rFonts w:ascii="Browallia New" w:hAnsi="Browallia New" w:cs="Browallia New" w:hint="cs"/>
          <w:sz w:val="30"/>
          <w:szCs w:val="30"/>
          <w:cs/>
        </w:rPr>
        <w:t>ของสินค้าอ้างอิง หรือความสามารถในการใช้งาน</w:t>
      </w:r>
      <w:r w:rsidR="00CB555C" w:rsidRPr="00583129">
        <w:rPr>
          <w:rFonts w:ascii="Browallia New" w:hAnsi="Browallia New" w:cs="Browallia New" w:hint="cs"/>
          <w:sz w:val="30"/>
          <w:szCs w:val="30"/>
          <w:cs/>
        </w:rPr>
        <w:t>ของสินค้าอ้างอิง หรือทำให้ไม่มีข้อมูลของสินค้าอ้างอิงนั้น หรือทำให้สินค้าอ้างอิงไม่สามารถใช้งานได้หรือยกเลิกไป</w:t>
      </w:r>
    </w:p>
    <w:p w14:paraId="5A46AB20" w14:textId="77777777" w:rsidR="001C4A16" w:rsidRPr="00583129" w:rsidRDefault="001C4A16" w:rsidP="00F77E2A">
      <w:pPr>
        <w:tabs>
          <w:tab w:val="left" w:pos="3258"/>
        </w:tabs>
        <w:spacing w:before="120"/>
        <w:ind w:left="1530"/>
      </w:pPr>
    </w:p>
    <w:p w14:paraId="641FD739" w14:textId="77777777" w:rsidR="00F77E2A" w:rsidRPr="00583129" w:rsidRDefault="00F77E2A" w:rsidP="00F77E2A">
      <w:pPr>
        <w:tabs>
          <w:tab w:val="left" w:pos="3258"/>
        </w:tabs>
        <w:spacing w:before="120"/>
        <w:ind w:left="1530"/>
        <w:rPr>
          <w:b/>
          <w:bCs/>
        </w:rPr>
      </w:pPr>
      <w:r w:rsidRPr="00583129">
        <w:rPr>
          <w:rFonts w:hint="cs"/>
        </w:rPr>
        <w:sym w:font="Wingdings 2" w:char="F0A3"/>
      </w:r>
      <w:r w:rsidRPr="00583129">
        <w:t xml:space="preserve"> </w:t>
      </w:r>
      <w:r w:rsidRPr="00583129">
        <w:rPr>
          <w:rFonts w:hint="cs"/>
          <w:cs/>
        </w:rPr>
        <w:t xml:space="preserve"> เห็นด้วย</w:t>
      </w:r>
      <w:r w:rsidRPr="00583129">
        <w:rPr>
          <w:b/>
          <w:b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34908E88" w14:textId="77777777" w:rsidR="00F77E2A" w:rsidRPr="00583129" w:rsidRDefault="00F77E2A" w:rsidP="00F77E2A">
      <w:pPr>
        <w:tabs>
          <w:tab w:val="left" w:pos="3258"/>
        </w:tabs>
        <w:spacing w:before="120"/>
        <w:ind w:left="1530"/>
        <w:rPr>
          <w:b/>
          <w:bCs/>
        </w:rPr>
      </w:pPr>
      <w:r w:rsidRPr="00583129">
        <w:rPr>
          <w:rFonts w:hint="cs"/>
        </w:rPr>
        <w:sym w:font="Wingdings 2" w:char="F0A3"/>
      </w:r>
      <w:r w:rsidRPr="00583129">
        <w:t xml:space="preserve"> </w:t>
      </w:r>
      <w:r w:rsidRPr="00583129">
        <w:rPr>
          <w:rFonts w:hint="cs"/>
          <w:cs/>
        </w:rPr>
        <w:t xml:space="preserve"> ไม่เห็นด้วย</w:t>
      </w:r>
      <w:r w:rsidRPr="00583129">
        <w:rPr>
          <w:b/>
          <w:b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28B8D5AB" w14:textId="77777777" w:rsidR="00F77E2A" w:rsidRPr="00583129" w:rsidRDefault="00F77E2A" w:rsidP="00F77E2A">
      <w:pPr>
        <w:tabs>
          <w:tab w:val="left" w:pos="3258"/>
        </w:tabs>
        <w:spacing w:before="120"/>
        <w:ind w:left="1530"/>
        <w:rPr>
          <w:szCs w:val="32"/>
          <w:u w:val="single"/>
        </w:rPr>
      </w:pPr>
      <w:r w:rsidRPr="00583129">
        <w:rPr>
          <w:rFonts w:hint="cs"/>
          <w:cs/>
        </w:rPr>
        <w:t>ข้อเสนอแนะอื่น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55E9C7ED" w14:textId="77777777" w:rsidR="00F77E2A" w:rsidRPr="00583129" w:rsidRDefault="00F77E2A" w:rsidP="00F77E2A">
      <w:pPr>
        <w:tabs>
          <w:tab w:val="left" w:pos="3258"/>
        </w:tabs>
        <w:spacing w:before="120"/>
        <w:ind w:left="1530"/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04A7C1E4" w14:textId="77777777" w:rsidR="00F77E2A" w:rsidRPr="00583129" w:rsidRDefault="00F77E2A" w:rsidP="00F77E2A">
      <w:pPr>
        <w:spacing w:before="240"/>
        <w:ind w:left="1530"/>
        <w:rPr>
          <w:b/>
          <w:bCs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32C605CC" w14:textId="77777777" w:rsidR="003E77C3" w:rsidRPr="00583129" w:rsidRDefault="003E77C3" w:rsidP="003E77C3">
      <w:pPr>
        <w:pStyle w:val="ListParagraph"/>
        <w:numPr>
          <w:ilvl w:val="1"/>
          <w:numId w:val="7"/>
        </w:num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b/>
          <w:bCs/>
          <w:sz w:val="30"/>
          <w:szCs w:val="30"/>
          <w:cs/>
        </w:rPr>
        <w:t>การดำเนินการในระหว่างการขอเพิกถอนสัญญาซื้อขายล่วงหน้า</w:t>
      </w:r>
      <w:r w:rsidR="00D51B76" w:rsidRPr="00583129">
        <w:rPr>
          <w:rFonts w:ascii="Browallia New" w:hAnsi="Browallia New" w:cs="Browallia New"/>
          <w:b/>
          <w:bCs/>
          <w:sz w:val="30"/>
          <w:szCs w:val="30"/>
        </w:rPr>
        <w:t xml:space="preserve">: </w:t>
      </w:r>
      <w:r w:rsidR="00D51B76" w:rsidRPr="00583129">
        <w:rPr>
          <w:rFonts w:ascii="Browallia New" w:hAnsi="Browallia New" w:cs="Browallia New" w:hint="cs"/>
          <w:sz w:val="30"/>
          <w:szCs w:val="30"/>
          <w:cs/>
        </w:rPr>
        <w:t xml:space="preserve">ให้ </w:t>
      </w:r>
      <w:r w:rsidR="00D51B76" w:rsidRPr="00583129">
        <w:rPr>
          <w:rFonts w:ascii="Browallia New" w:hAnsi="Browallia New" w:cs="Browallia New"/>
          <w:sz w:val="30"/>
          <w:szCs w:val="30"/>
        </w:rPr>
        <w:t xml:space="preserve">TFEX </w:t>
      </w:r>
      <w:r w:rsidR="00D51B76" w:rsidRPr="00583129">
        <w:rPr>
          <w:rFonts w:ascii="Browallia New" w:hAnsi="Browallia New" w:cs="Browallia New" w:hint="cs"/>
          <w:sz w:val="30"/>
          <w:szCs w:val="30"/>
          <w:cs/>
        </w:rPr>
        <w:t>สามารถดำเนินการกับสัญญาที่จะเพิกถอนได้ตามที่เหมาะสมในระหว่างดำเนินการตามกระบวนการขอความเห็นชอบเพื่อเพิกถอนสัญญานั้น เพื่อลดผลกระทบที่มีหรืออาจมีต่อผู้ที่เกี่ยวข้อง</w:t>
      </w:r>
    </w:p>
    <w:p w14:paraId="71D91EE6" w14:textId="77777777" w:rsidR="00F77E2A" w:rsidRPr="00583129" w:rsidRDefault="00F77E2A" w:rsidP="00F77E2A">
      <w:pPr>
        <w:tabs>
          <w:tab w:val="left" w:pos="3258"/>
        </w:tabs>
        <w:spacing w:before="120"/>
        <w:ind w:left="1530"/>
        <w:rPr>
          <w:b/>
          <w:bCs/>
        </w:rPr>
      </w:pPr>
      <w:r w:rsidRPr="00583129">
        <w:rPr>
          <w:rFonts w:hint="cs"/>
        </w:rPr>
        <w:sym w:font="Wingdings 2" w:char="F0A3"/>
      </w:r>
      <w:r w:rsidRPr="00583129">
        <w:t xml:space="preserve"> </w:t>
      </w:r>
      <w:r w:rsidRPr="00583129">
        <w:rPr>
          <w:rFonts w:hint="cs"/>
          <w:cs/>
        </w:rPr>
        <w:t xml:space="preserve"> เห็นด้วย</w:t>
      </w:r>
      <w:r w:rsidRPr="00583129">
        <w:rPr>
          <w:b/>
          <w:b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31835BCF" w14:textId="77777777" w:rsidR="00F77E2A" w:rsidRPr="00583129" w:rsidRDefault="00F77E2A" w:rsidP="00F77E2A">
      <w:pPr>
        <w:tabs>
          <w:tab w:val="left" w:pos="3258"/>
        </w:tabs>
        <w:spacing w:before="120"/>
        <w:ind w:left="1530"/>
        <w:rPr>
          <w:b/>
          <w:bCs/>
        </w:rPr>
      </w:pPr>
      <w:r w:rsidRPr="00583129">
        <w:rPr>
          <w:rFonts w:hint="cs"/>
        </w:rPr>
        <w:sym w:font="Wingdings 2" w:char="F0A3"/>
      </w:r>
      <w:r w:rsidRPr="00583129">
        <w:t xml:space="preserve"> </w:t>
      </w:r>
      <w:r w:rsidRPr="00583129">
        <w:rPr>
          <w:rFonts w:hint="cs"/>
          <w:cs/>
        </w:rPr>
        <w:t xml:space="preserve"> ไม่เห็นด้วย</w:t>
      </w:r>
      <w:r w:rsidRPr="00583129">
        <w:rPr>
          <w:b/>
          <w:b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1765F097" w14:textId="77777777" w:rsidR="00F77E2A" w:rsidRPr="00583129" w:rsidRDefault="00F77E2A" w:rsidP="00F77E2A">
      <w:pPr>
        <w:tabs>
          <w:tab w:val="left" w:pos="3258"/>
        </w:tabs>
        <w:spacing w:before="120"/>
        <w:ind w:left="1530"/>
        <w:rPr>
          <w:szCs w:val="32"/>
          <w:u w:val="single"/>
        </w:rPr>
      </w:pPr>
      <w:r w:rsidRPr="00583129">
        <w:rPr>
          <w:rFonts w:hint="cs"/>
          <w:cs/>
        </w:rPr>
        <w:t>ข้อเสนอแนะอื่น</w:t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3CCB82E8" w14:textId="77777777" w:rsidR="00F77E2A" w:rsidRPr="00583129" w:rsidRDefault="00F77E2A" w:rsidP="00F77E2A">
      <w:pPr>
        <w:tabs>
          <w:tab w:val="left" w:pos="3258"/>
        </w:tabs>
        <w:spacing w:before="120"/>
        <w:ind w:left="1530"/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6669E502" w14:textId="77777777" w:rsidR="00F77E2A" w:rsidRPr="00583129" w:rsidRDefault="00F77E2A" w:rsidP="00F77E2A">
      <w:pPr>
        <w:spacing w:before="240"/>
        <w:ind w:left="1530"/>
        <w:rPr>
          <w:b/>
          <w:bCs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078358B1" w14:textId="77777777" w:rsidR="00CB555C" w:rsidRPr="00583129" w:rsidRDefault="00CB555C" w:rsidP="00CB555C">
      <w:pPr>
        <w:spacing w:after="120"/>
        <w:ind w:left="1530"/>
        <w:rPr>
          <w:b/>
          <w:bCs/>
        </w:rPr>
      </w:pPr>
    </w:p>
    <w:p w14:paraId="54EE4568" w14:textId="77777777" w:rsidR="00B97EC1" w:rsidRPr="00583129" w:rsidRDefault="00B97EC1" w:rsidP="00760002">
      <w:pPr>
        <w:pStyle w:val="ListParagraph"/>
        <w:numPr>
          <w:ilvl w:val="0"/>
          <w:numId w:val="4"/>
        </w:num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rFonts w:ascii="Browallia New" w:hAnsi="Browallia New" w:cs="Browallia New" w:hint="cs"/>
          <w:b/>
          <w:bCs/>
          <w:sz w:val="30"/>
          <w:szCs w:val="30"/>
          <w:cs/>
        </w:rPr>
        <w:t>ข้อเสนอแนะเพิ่มเติม</w:t>
      </w:r>
    </w:p>
    <w:p w14:paraId="53E98F15" w14:textId="77777777" w:rsidR="00F77E2A" w:rsidRPr="00583129" w:rsidRDefault="00F77E2A" w:rsidP="00F77E2A">
      <w:pPr>
        <w:pStyle w:val="ListParagraph"/>
        <w:spacing w:before="240"/>
        <w:rPr>
          <w:szCs w:val="32"/>
          <w:u w:val="single"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4222EC79" w14:textId="77777777" w:rsidR="00F77E2A" w:rsidRPr="00583129" w:rsidRDefault="00F77E2A" w:rsidP="00F77E2A">
      <w:pPr>
        <w:pStyle w:val="ListParagraph"/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50D6C19C" w14:textId="77777777" w:rsidR="00F77E2A" w:rsidRPr="00583129" w:rsidRDefault="00F77E2A" w:rsidP="00F77E2A">
      <w:pPr>
        <w:pStyle w:val="ListParagraph"/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59CE6DD7" w14:textId="77777777" w:rsidR="00F77E2A" w:rsidRPr="00583129" w:rsidRDefault="00F77E2A" w:rsidP="00F77E2A">
      <w:pPr>
        <w:pStyle w:val="ListParagraph"/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  <w:cs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  <w:r w:rsidRPr="00583129">
        <w:rPr>
          <w:szCs w:val="32"/>
          <w:u w:val="single"/>
        </w:rPr>
        <w:tab/>
      </w:r>
    </w:p>
    <w:p w14:paraId="5F58A7B9" w14:textId="77777777" w:rsidR="00B97EC1" w:rsidRPr="00583129" w:rsidRDefault="00B97EC1" w:rsidP="00B97EC1">
      <w:pPr>
        <w:spacing w:after="0"/>
      </w:pPr>
    </w:p>
    <w:p w14:paraId="67273D25" w14:textId="65129566" w:rsidR="004876AE" w:rsidRPr="00583129" w:rsidRDefault="004876AE" w:rsidP="00AF609C">
      <w:pPr>
        <w:spacing w:before="120" w:after="0"/>
        <w:ind w:firstLine="720"/>
      </w:pPr>
      <w:r w:rsidRPr="00583129">
        <w:rPr>
          <w:rFonts w:hint="cs"/>
          <w:cs/>
        </w:rPr>
        <w:t xml:space="preserve">โปรดส่งความเห็นของท่านกลับมาที่ </w:t>
      </w:r>
      <w:hyperlink r:id="rId8" w:history="1">
        <w:r w:rsidR="00E56546" w:rsidRPr="00583129">
          <w:rPr>
            <w:rStyle w:val="Hyperlink"/>
            <w:spacing w:val="-2"/>
          </w:rPr>
          <w:t>RegulatoryPolicyDepartment@set.or.th</w:t>
        </w:r>
      </w:hyperlink>
      <w:r w:rsidR="00E56546" w:rsidRPr="00583129">
        <w:rPr>
          <w:rFonts w:hint="cs"/>
          <w:cs/>
        </w:rPr>
        <w:t xml:space="preserve"> </w:t>
      </w:r>
      <w:r w:rsidRPr="00583129">
        <w:rPr>
          <w:rFonts w:hint="cs"/>
          <w:cs/>
        </w:rPr>
        <w:t xml:space="preserve">ภายในวันที่ </w:t>
      </w:r>
      <w:r w:rsidR="00E56546" w:rsidRPr="00583129">
        <w:rPr>
          <w:cs/>
        </w:rPr>
        <w:br/>
      </w:r>
      <w:r w:rsidR="00CD114C" w:rsidRPr="00583129">
        <w:rPr>
          <w:rFonts w:hint="cs"/>
          <w:cs/>
        </w:rPr>
        <w:t>2</w:t>
      </w:r>
      <w:r w:rsidR="00E56546" w:rsidRPr="00583129">
        <w:rPr>
          <w:rFonts w:hint="cs"/>
          <w:cs/>
        </w:rPr>
        <w:t>6</w:t>
      </w:r>
      <w:r w:rsidR="00AF609C" w:rsidRPr="00583129">
        <w:rPr>
          <w:rFonts w:hint="cs"/>
          <w:cs/>
        </w:rPr>
        <w:t xml:space="preserve"> พฤษภาคม </w:t>
      </w:r>
      <w:r w:rsidR="00C4339D" w:rsidRPr="00583129">
        <w:t>2558</w:t>
      </w:r>
    </w:p>
    <w:p w14:paraId="6761A595" w14:textId="77777777" w:rsidR="004876AE" w:rsidRPr="000E2EE0" w:rsidRDefault="004876AE" w:rsidP="004876AE">
      <w:pPr>
        <w:spacing w:before="240" w:after="0"/>
        <w:ind w:firstLine="720"/>
        <w:rPr>
          <w:cs/>
        </w:rPr>
      </w:pPr>
      <w:r w:rsidRPr="00583129">
        <w:t>TFEX</w:t>
      </w:r>
      <w:r w:rsidRPr="00583129">
        <w:rPr>
          <w:rFonts w:hint="cs"/>
          <w:cs/>
        </w:rPr>
        <w:t xml:space="preserve"> ขอขอบพระคุณในความคิดเห็นและข้อเส</w:t>
      </w:r>
      <w:r>
        <w:rPr>
          <w:rFonts w:hint="cs"/>
          <w:cs/>
        </w:rPr>
        <w:t>นอแนะของท่านมา ณ โอกาสนี้</w:t>
      </w:r>
    </w:p>
    <w:sectPr w:rsidR="004876AE" w:rsidRPr="000E2EE0" w:rsidSect="00DE1A31">
      <w:headerReference w:type="default" r:id="rId9"/>
      <w:footerReference w:type="default" r:id="rId10"/>
      <w:pgSz w:w="11906" w:h="16838"/>
      <w:pgMar w:top="1440" w:right="1440" w:bottom="1714" w:left="1440" w:header="706" w:footer="2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4450" w14:textId="77777777" w:rsidR="007C49E8" w:rsidRDefault="007C49E8" w:rsidP="00ED7C7F">
      <w:pPr>
        <w:spacing w:after="0" w:line="240" w:lineRule="auto"/>
      </w:pPr>
      <w:r>
        <w:separator/>
      </w:r>
    </w:p>
  </w:endnote>
  <w:endnote w:type="continuationSeparator" w:id="0">
    <w:p w14:paraId="234EAB83" w14:textId="77777777" w:rsidR="007C49E8" w:rsidRDefault="007C49E8" w:rsidP="00ED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FBB03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5"/>
      <w:gridCol w:w="1911"/>
    </w:tblGrid>
    <w:tr w:rsidR="000E2EE0" w:rsidRPr="00AF6499" w14:paraId="5AD8A0BE" w14:textId="77777777" w:rsidTr="00C92C69">
      <w:tc>
        <w:tcPr>
          <w:tcW w:w="7105" w:type="dxa"/>
          <w:tcBorders>
            <w:top w:val="single" w:sz="12" w:space="0" w:color="FBB034"/>
          </w:tcBorders>
        </w:tcPr>
        <w:p w14:paraId="11BA1946" w14:textId="77777777" w:rsidR="000E2EE0" w:rsidRPr="00AF6499" w:rsidRDefault="000E2EE0" w:rsidP="00ED7C7F">
          <w:pPr>
            <w:pStyle w:val="Footer"/>
            <w:tabs>
              <w:tab w:val="clear" w:pos="9026"/>
              <w:tab w:val="left" w:pos="8100"/>
            </w:tabs>
            <w:rPr>
              <w:rFonts w:cs="Browallia New"/>
              <w:sz w:val="26"/>
              <w:szCs w:val="26"/>
            </w:rPr>
          </w:pPr>
          <w:r w:rsidRPr="00AF6499">
            <w:rPr>
              <w:rFonts w:cs="Browallia New"/>
              <w:sz w:val="26"/>
              <w:szCs w:val="26"/>
              <w:cs/>
            </w:rPr>
            <w:t>บมจ.</w:t>
          </w:r>
          <w:r w:rsidRPr="00AF6499">
            <w:rPr>
              <w:rFonts w:cs="Browallia New" w:hint="cs"/>
              <w:sz w:val="26"/>
              <w:szCs w:val="26"/>
              <w:cs/>
            </w:rPr>
            <w:t xml:space="preserve"> ตลาดสัญญาซื้อขายล่วงหน้าฯ</w:t>
          </w:r>
        </w:p>
      </w:tc>
      <w:tc>
        <w:tcPr>
          <w:tcW w:w="1911" w:type="dxa"/>
          <w:tcBorders>
            <w:top w:val="single" w:sz="12" w:space="0" w:color="FBB034"/>
          </w:tcBorders>
        </w:tcPr>
        <w:p w14:paraId="2B684981" w14:textId="77777777" w:rsidR="000E2EE0" w:rsidRPr="00AF6499" w:rsidRDefault="000E2EE0" w:rsidP="000E2EE0">
          <w:pPr>
            <w:pStyle w:val="Footer"/>
            <w:tabs>
              <w:tab w:val="clear" w:pos="9026"/>
            </w:tabs>
            <w:jc w:val="right"/>
            <w:rPr>
              <w:rFonts w:cs="Browallia New"/>
              <w:sz w:val="26"/>
              <w:szCs w:val="26"/>
            </w:rPr>
          </w:pPr>
          <w:r w:rsidRPr="00AF6499">
            <w:rPr>
              <w:rFonts w:cs="Browallia New" w:hint="cs"/>
              <w:sz w:val="26"/>
              <w:szCs w:val="26"/>
              <w:cs/>
            </w:rPr>
            <w:t xml:space="preserve">หน้า </w:t>
          </w:r>
          <w:r w:rsidRPr="00AF6499">
            <w:rPr>
              <w:rFonts w:cs="Browallia New"/>
              <w:sz w:val="26"/>
              <w:szCs w:val="26"/>
              <w:cs/>
            </w:rPr>
            <w:fldChar w:fldCharType="begin"/>
          </w:r>
          <w:r w:rsidRPr="00AF6499">
            <w:rPr>
              <w:rFonts w:cs="Browallia New"/>
              <w:sz w:val="26"/>
              <w:szCs w:val="26"/>
            </w:rPr>
            <w:instrText xml:space="preserve"> PAGE   \* MERGEFORMAT </w:instrText>
          </w:r>
          <w:r w:rsidRPr="00AF6499">
            <w:rPr>
              <w:rFonts w:cs="Browallia New"/>
              <w:sz w:val="26"/>
              <w:szCs w:val="26"/>
              <w:cs/>
            </w:rPr>
            <w:fldChar w:fldCharType="separate"/>
          </w:r>
          <w:r w:rsidR="00C650CF">
            <w:rPr>
              <w:rFonts w:cs="Browallia New"/>
              <w:noProof/>
              <w:sz w:val="26"/>
              <w:szCs w:val="26"/>
            </w:rPr>
            <w:t>2</w:t>
          </w:r>
          <w:r w:rsidRPr="00AF6499">
            <w:rPr>
              <w:rFonts w:cs="Browallia New"/>
              <w:noProof/>
              <w:sz w:val="26"/>
              <w:szCs w:val="26"/>
              <w:cs/>
            </w:rPr>
            <w:fldChar w:fldCharType="end"/>
          </w:r>
          <w:r w:rsidRPr="00AF6499">
            <w:rPr>
              <w:rFonts w:cs="Browallia New" w:hint="cs"/>
              <w:noProof/>
              <w:sz w:val="26"/>
              <w:szCs w:val="26"/>
              <w:cs/>
            </w:rPr>
            <w:t xml:space="preserve"> / </w:t>
          </w:r>
          <w:r w:rsidRPr="00AF6499">
            <w:rPr>
              <w:rStyle w:val="PageNumber"/>
              <w:rFonts w:cs="Browallia New"/>
              <w:sz w:val="26"/>
              <w:szCs w:val="26"/>
            </w:rPr>
            <w:fldChar w:fldCharType="begin"/>
          </w:r>
          <w:r w:rsidRPr="00AF6499">
            <w:rPr>
              <w:rStyle w:val="PageNumber"/>
              <w:rFonts w:cs="Browallia New"/>
              <w:sz w:val="26"/>
              <w:szCs w:val="26"/>
            </w:rPr>
            <w:instrText xml:space="preserve"> SECTIONPAGES  </w:instrText>
          </w:r>
          <w:r w:rsidRPr="00AF6499">
            <w:rPr>
              <w:rStyle w:val="PageNumber"/>
              <w:rFonts w:cs="Browallia New"/>
              <w:sz w:val="26"/>
              <w:szCs w:val="26"/>
            </w:rPr>
            <w:fldChar w:fldCharType="separate"/>
          </w:r>
          <w:r w:rsidR="00C650CF">
            <w:rPr>
              <w:rStyle w:val="PageNumber"/>
              <w:rFonts w:cs="Browallia New"/>
              <w:noProof/>
              <w:sz w:val="26"/>
              <w:szCs w:val="26"/>
            </w:rPr>
            <w:t>2</w:t>
          </w:r>
          <w:r w:rsidRPr="00AF6499">
            <w:rPr>
              <w:rStyle w:val="PageNumber"/>
              <w:rFonts w:cs="Browallia New"/>
              <w:sz w:val="26"/>
              <w:szCs w:val="26"/>
            </w:rPr>
            <w:fldChar w:fldCharType="end"/>
          </w:r>
        </w:p>
      </w:tc>
    </w:tr>
    <w:tr w:rsidR="000E2EE0" w:rsidRPr="00AF6499" w14:paraId="33BE1AD1" w14:textId="77777777" w:rsidTr="00AF6499">
      <w:tc>
        <w:tcPr>
          <w:tcW w:w="7105" w:type="dxa"/>
        </w:tcPr>
        <w:p w14:paraId="439B92C8" w14:textId="700A867E" w:rsidR="00DB685A" w:rsidRPr="00AF6499" w:rsidRDefault="00C650CF" w:rsidP="00DB685A">
          <w:pPr>
            <w:pStyle w:val="Footer"/>
            <w:tabs>
              <w:tab w:val="clear" w:pos="9026"/>
            </w:tabs>
            <w:rPr>
              <w:rFonts w:cs="Browallia New"/>
              <w:sz w:val="26"/>
              <w:szCs w:val="26"/>
            </w:rPr>
          </w:pPr>
          <w:r>
            <w:rPr>
              <w:rFonts w:cs="Browallia New" w:hint="cs"/>
              <w:sz w:val="26"/>
              <w:szCs w:val="26"/>
              <w:cs/>
            </w:rPr>
            <w:t>แบบแสดง</w:t>
          </w:r>
          <w:r w:rsidR="000E2EE0" w:rsidRPr="00AF6499">
            <w:rPr>
              <w:rFonts w:cs="Browallia New" w:hint="cs"/>
              <w:sz w:val="26"/>
              <w:szCs w:val="26"/>
              <w:cs/>
            </w:rPr>
            <w:t xml:space="preserve">ความคิดเห็น เรื่อง </w:t>
          </w:r>
          <w:r w:rsidR="00A879BB" w:rsidRPr="00AF6499">
            <w:rPr>
              <w:rFonts w:cs="Browallia New"/>
              <w:sz w:val="26"/>
              <w:szCs w:val="26"/>
              <w:cs/>
            </w:rPr>
            <w:t xml:space="preserve">การปรับปรุงเกณฑ์เกี่ยวกับการดำเนินการของ </w:t>
          </w:r>
          <w:r w:rsidR="00A879BB" w:rsidRPr="00AF6499">
            <w:rPr>
              <w:rFonts w:cs="Browallia New"/>
              <w:sz w:val="26"/>
              <w:szCs w:val="26"/>
            </w:rPr>
            <w:t>TFEX</w:t>
          </w:r>
        </w:p>
      </w:tc>
      <w:tc>
        <w:tcPr>
          <w:tcW w:w="1911" w:type="dxa"/>
        </w:tcPr>
        <w:p w14:paraId="425AE2DD" w14:textId="77777777" w:rsidR="000E2EE0" w:rsidRPr="00AF6499" w:rsidRDefault="00AF609C" w:rsidP="00ED7C7F">
          <w:pPr>
            <w:pStyle w:val="Footer"/>
            <w:tabs>
              <w:tab w:val="clear" w:pos="9026"/>
            </w:tabs>
            <w:jc w:val="right"/>
            <w:rPr>
              <w:rFonts w:cs="Browallia New"/>
              <w:sz w:val="26"/>
              <w:szCs w:val="26"/>
            </w:rPr>
          </w:pPr>
          <w:r>
            <w:rPr>
              <w:rFonts w:cs="Browallia New" w:hint="cs"/>
              <w:sz w:val="26"/>
              <w:szCs w:val="26"/>
              <w:cs/>
            </w:rPr>
            <w:t>พฤษภาคม</w:t>
          </w:r>
          <w:r w:rsidR="000E2EE0" w:rsidRPr="00AF6499">
            <w:rPr>
              <w:rFonts w:cs="Browallia New" w:hint="cs"/>
              <w:sz w:val="26"/>
              <w:szCs w:val="26"/>
              <w:cs/>
            </w:rPr>
            <w:t xml:space="preserve"> 2558</w:t>
          </w:r>
        </w:p>
      </w:tc>
    </w:tr>
  </w:tbl>
  <w:p w14:paraId="1F17984C" w14:textId="77777777" w:rsidR="000E2EE0" w:rsidRPr="00ED7C7F" w:rsidRDefault="000E2EE0" w:rsidP="00ED7C7F">
    <w:pPr>
      <w:pStyle w:val="Footer"/>
      <w:tabs>
        <w:tab w:val="clear" w:pos="9026"/>
      </w:tabs>
      <w:rPr>
        <w:rFonts w:cs="Browallia New"/>
        <w:szCs w:val="3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30D8" w14:textId="77777777" w:rsidR="007C49E8" w:rsidRDefault="007C49E8" w:rsidP="00ED7C7F">
      <w:pPr>
        <w:spacing w:after="0" w:line="240" w:lineRule="auto"/>
      </w:pPr>
      <w:r>
        <w:separator/>
      </w:r>
    </w:p>
  </w:footnote>
  <w:footnote w:type="continuationSeparator" w:id="0">
    <w:p w14:paraId="7507933B" w14:textId="77777777" w:rsidR="007C49E8" w:rsidRDefault="007C49E8" w:rsidP="00ED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BEA5" w14:textId="77777777" w:rsidR="00AF6499" w:rsidRDefault="00AF6499" w:rsidP="00AF6499">
    <w:pPr>
      <w:pStyle w:val="Header"/>
      <w:jc w:val="right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174B1A" wp14:editId="0BA8D587">
          <wp:simplePos x="0" y="0"/>
          <wp:positionH relativeFrom="column">
            <wp:posOffset>-718</wp:posOffset>
          </wp:positionH>
          <wp:positionV relativeFrom="paragraph">
            <wp:posOffset>-116067</wp:posOffset>
          </wp:positionV>
          <wp:extent cx="1156335" cy="596265"/>
          <wp:effectExtent l="0" t="0" r="5715" b="0"/>
          <wp:wrapNone/>
          <wp:docPr id="14" name="Picture 14" descr="http://www.intranet.set/SETGroupLogo2012/TFEX/TFEX%20Eng/AW-TFEX-Logo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ranet.set/SETGroupLogo2012/TFEX/TFEX%20Eng/AW-TFEX-Logo-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FA480" w14:textId="77777777" w:rsidR="00AF6499" w:rsidRDefault="00AF64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5072"/>
    <w:multiLevelType w:val="hybridMultilevel"/>
    <w:tmpl w:val="4368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D9A"/>
    <w:multiLevelType w:val="hybridMultilevel"/>
    <w:tmpl w:val="7558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79E3"/>
    <w:multiLevelType w:val="multilevel"/>
    <w:tmpl w:val="B26A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8058C"/>
    <w:multiLevelType w:val="hybridMultilevel"/>
    <w:tmpl w:val="A3125524"/>
    <w:lvl w:ilvl="0" w:tplc="B08EA2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A6EBA"/>
    <w:multiLevelType w:val="multilevel"/>
    <w:tmpl w:val="1A4AE3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Browallia New" w:hAnsi="Browallia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D118B"/>
    <w:multiLevelType w:val="multilevel"/>
    <w:tmpl w:val="ABF684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D4238B"/>
    <w:multiLevelType w:val="multilevel"/>
    <w:tmpl w:val="436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4B5D"/>
    <w:multiLevelType w:val="hybridMultilevel"/>
    <w:tmpl w:val="1BE80A98"/>
    <w:lvl w:ilvl="0" w:tplc="C0A061D0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D7E3F"/>
    <w:multiLevelType w:val="hybridMultilevel"/>
    <w:tmpl w:val="4BE61E86"/>
    <w:lvl w:ilvl="0" w:tplc="4D8A3EE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25F1B"/>
    <w:multiLevelType w:val="hybridMultilevel"/>
    <w:tmpl w:val="440043AE"/>
    <w:lvl w:ilvl="0" w:tplc="9BA6B572">
      <w:start w:val="5"/>
      <w:numFmt w:val="bullet"/>
      <w:lvlText w:val=""/>
      <w:lvlJc w:val="left"/>
      <w:pPr>
        <w:ind w:left="1183" w:hanging="360"/>
      </w:pPr>
      <w:rPr>
        <w:rFonts w:ascii="Wingdings 2" w:eastAsiaTheme="minorHAnsi" w:hAnsi="Wingdings 2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75FC12D5"/>
    <w:multiLevelType w:val="multilevel"/>
    <w:tmpl w:val="66483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9557937"/>
    <w:multiLevelType w:val="hybridMultilevel"/>
    <w:tmpl w:val="EE9EB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7F"/>
    <w:rsid w:val="00026910"/>
    <w:rsid w:val="000675F0"/>
    <w:rsid w:val="0008786D"/>
    <w:rsid w:val="000C4DB3"/>
    <w:rsid w:val="000E2EE0"/>
    <w:rsid w:val="00147483"/>
    <w:rsid w:val="001A53DE"/>
    <w:rsid w:val="001C4A16"/>
    <w:rsid w:val="001E5E92"/>
    <w:rsid w:val="001F5C0B"/>
    <w:rsid w:val="00202289"/>
    <w:rsid w:val="00212C26"/>
    <w:rsid w:val="00214CB5"/>
    <w:rsid w:val="00290016"/>
    <w:rsid w:val="00301132"/>
    <w:rsid w:val="003B73FD"/>
    <w:rsid w:val="003E033E"/>
    <w:rsid w:val="003E1470"/>
    <w:rsid w:val="003E77C3"/>
    <w:rsid w:val="0040377B"/>
    <w:rsid w:val="00423133"/>
    <w:rsid w:val="00471068"/>
    <w:rsid w:val="004876AE"/>
    <w:rsid w:val="005115FF"/>
    <w:rsid w:val="00531A4E"/>
    <w:rsid w:val="00583129"/>
    <w:rsid w:val="005C0738"/>
    <w:rsid w:val="005D1824"/>
    <w:rsid w:val="005D5176"/>
    <w:rsid w:val="005E555F"/>
    <w:rsid w:val="005E7A93"/>
    <w:rsid w:val="00657DFA"/>
    <w:rsid w:val="006B4985"/>
    <w:rsid w:val="006C1571"/>
    <w:rsid w:val="00700F65"/>
    <w:rsid w:val="00715687"/>
    <w:rsid w:val="00760002"/>
    <w:rsid w:val="0076231D"/>
    <w:rsid w:val="007A1B67"/>
    <w:rsid w:val="007B2F77"/>
    <w:rsid w:val="007C49E8"/>
    <w:rsid w:val="007D7F05"/>
    <w:rsid w:val="007E6782"/>
    <w:rsid w:val="00855DCE"/>
    <w:rsid w:val="00864C6D"/>
    <w:rsid w:val="008A2E3B"/>
    <w:rsid w:val="008E7602"/>
    <w:rsid w:val="0094469C"/>
    <w:rsid w:val="00954104"/>
    <w:rsid w:val="00963AEB"/>
    <w:rsid w:val="0098744A"/>
    <w:rsid w:val="009B7B76"/>
    <w:rsid w:val="009C22DF"/>
    <w:rsid w:val="009D033D"/>
    <w:rsid w:val="009F7607"/>
    <w:rsid w:val="00A12782"/>
    <w:rsid w:val="00A34B5F"/>
    <w:rsid w:val="00A604D5"/>
    <w:rsid w:val="00A879BB"/>
    <w:rsid w:val="00AC3080"/>
    <w:rsid w:val="00AF609C"/>
    <w:rsid w:val="00AF6499"/>
    <w:rsid w:val="00B50D9F"/>
    <w:rsid w:val="00B750EB"/>
    <w:rsid w:val="00B8424B"/>
    <w:rsid w:val="00B970EB"/>
    <w:rsid w:val="00B97EC1"/>
    <w:rsid w:val="00BB5B4F"/>
    <w:rsid w:val="00BD2058"/>
    <w:rsid w:val="00C4339D"/>
    <w:rsid w:val="00C650CF"/>
    <w:rsid w:val="00C92C69"/>
    <w:rsid w:val="00CA2E07"/>
    <w:rsid w:val="00CB05ED"/>
    <w:rsid w:val="00CB555C"/>
    <w:rsid w:val="00CC6598"/>
    <w:rsid w:val="00CD114C"/>
    <w:rsid w:val="00D21FC6"/>
    <w:rsid w:val="00D31D43"/>
    <w:rsid w:val="00D51B76"/>
    <w:rsid w:val="00D967C8"/>
    <w:rsid w:val="00DA3DD2"/>
    <w:rsid w:val="00DB685A"/>
    <w:rsid w:val="00DC6F28"/>
    <w:rsid w:val="00DE1A31"/>
    <w:rsid w:val="00DE6987"/>
    <w:rsid w:val="00E4178C"/>
    <w:rsid w:val="00E56546"/>
    <w:rsid w:val="00ED7C7F"/>
    <w:rsid w:val="00F26AE1"/>
    <w:rsid w:val="00F53533"/>
    <w:rsid w:val="00F55F2E"/>
    <w:rsid w:val="00F6214B"/>
    <w:rsid w:val="00F77E2A"/>
    <w:rsid w:val="00F9229D"/>
    <w:rsid w:val="00FC13D2"/>
    <w:rsid w:val="00FD223B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614AC"/>
  <w15:chartTrackingRefBased/>
  <w15:docId w15:val="{5DCF2D04-2779-44F3-9D7F-2CF3CAF4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Browallia New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ED7C7F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unhideWhenUsed/>
    <w:rsid w:val="00ED7C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ED7C7F"/>
    <w:rPr>
      <w:rFonts w:cs="Angsana New"/>
      <w:szCs w:val="38"/>
    </w:rPr>
  </w:style>
  <w:style w:type="character" w:styleId="PageNumber">
    <w:name w:val="page number"/>
    <w:basedOn w:val="DefaultParagraphFont"/>
    <w:rsid w:val="00ED7C7F"/>
  </w:style>
  <w:style w:type="table" w:styleId="TableGrid">
    <w:name w:val="Table Grid"/>
    <w:basedOn w:val="TableNormal"/>
    <w:uiPriority w:val="39"/>
    <w:rsid w:val="00ED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DB3"/>
    <w:pPr>
      <w:spacing w:after="0" w:line="240" w:lineRule="auto"/>
      <w:ind w:left="720"/>
    </w:pPr>
    <w:rPr>
      <w:rFonts w:ascii="Calibri" w:eastAsia="Calibri" w:hAnsi="Calibri" w:cs="Tahom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38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738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738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C0738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78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78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78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782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PolicyDepartment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3918-F538-4D0A-99C9-8C5F622C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TATCHARIN YONGKITTIKUL</dc:creator>
  <cp:keywords/>
  <dc:description/>
  <cp:lastModifiedBy>TATCHARIN YONGKITTIKUL</cp:lastModifiedBy>
  <cp:revision>3</cp:revision>
  <cp:lastPrinted>2015-05-11T04:38:00Z</cp:lastPrinted>
  <dcterms:created xsi:type="dcterms:W3CDTF">2015-05-11T10:50:00Z</dcterms:created>
  <dcterms:modified xsi:type="dcterms:W3CDTF">2015-05-11T10:50:00Z</dcterms:modified>
</cp:coreProperties>
</file>