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A4" w:rsidRPr="002604A4" w:rsidRDefault="002604A4" w:rsidP="002604A4">
      <w:pPr>
        <w:jc w:val="center"/>
        <w:rPr>
          <w:rFonts w:ascii="Browallia New" w:hAnsi="Browallia New" w:cs="Browallia New"/>
          <w:sz w:val="32"/>
          <w:szCs w:val="32"/>
          <w:cs/>
        </w:rPr>
      </w:pPr>
      <w:r w:rsidRPr="002604A4">
        <w:rPr>
          <w:rFonts w:ascii="Browallia New" w:hAnsi="Browallia New" w:cs="Browallia New"/>
          <w:b/>
          <w:bCs/>
          <w:sz w:val="32"/>
          <w:szCs w:val="32"/>
          <w:cs/>
        </w:rPr>
        <w:t>ส่วนที่ 3</w:t>
      </w:r>
      <w:r w:rsidRPr="002604A4"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r w:rsidRPr="002604A4">
        <w:rPr>
          <w:rFonts w:ascii="Browallia New" w:hAnsi="Browallia New" w:cs="Browallia New"/>
          <w:b/>
          <w:bCs/>
          <w:sz w:val="32"/>
          <w:szCs w:val="32"/>
          <w:cs/>
        </w:rPr>
        <w:t>แบบรับฟังความคิดเห็น</w:t>
      </w:r>
    </w:p>
    <w:p w:rsidR="002604A4" w:rsidRPr="002604A4" w:rsidRDefault="002604A4" w:rsidP="002604A4">
      <w:pPr>
        <w:numPr>
          <w:ilvl w:val="0"/>
          <w:numId w:val="1"/>
        </w:numPr>
        <w:spacing w:before="120"/>
        <w:rPr>
          <w:rFonts w:ascii="Browallia New" w:hAnsi="Browallia New" w:cs="Browallia New"/>
          <w:b/>
          <w:bCs/>
        </w:rPr>
      </w:pPr>
      <w:r w:rsidRPr="002604A4">
        <w:rPr>
          <w:rFonts w:ascii="Browallia New" w:hAnsi="Browallia New" w:cs="Browallia New"/>
          <w:b/>
          <w:bCs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6300"/>
      </w:tblGrid>
      <w:tr w:rsidR="002604A4" w:rsidRPr="002604A4" w:rsidTr="002604A4">
        <w:tc>
          <w:tcPr>
            <w:tcW w:w="1260" w:type="dxa"/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2604A4" w:rsidRPr="002604A4" w:rsidTr="002604A4">
        <w:tc>
          <w:tcPr>
            <w:tcW w:w="1260" w:type="dxa"/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บริษัท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604A4" w:rsidRPr="002604A4" w:rsidTr="002604A4">
        <w:tc>
          <w:tcPr>
            <w:tcW w:w="1260" w:type="dxa"/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604A4" w:rsidRPr="002604A4" w:rsidTr="002604A4">
        <w:tc>
          <w:tcPr>
            <w:tcW w:w="1260" w:type="dxa"/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604A4" w:rsidRPr="002604A4" w:rsidTr="002604A4">
        <w:tc>
          <w:tcPr>
            <w:tcW w:w="1260" w:type="dxa"/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อีเมล์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</w:tbl>
    <w:p w:rsidR="002604A4" w:rsidRPr="002604A4" w:rsidRDefault="002604A4" w:rsidP="002604A4">
      <w:pPr>
        <w:spacing w:before="160"/>
        <w:ind w:left="360"/>
        <w:rPr>
          <w:rFonts w:ascii="Browallia New" w:hAnsi="Browallia New" w:cs="Browallia New"/>
        </w:rPr>
      </w:pPr>
      <w:r w:rsidRPr="002604A4">
        <w:rPr>
          <w:rFonts w:ascii="Browallia New" w:hAnsi="Browallia New" w:cs="Browallia New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8250" w:type="dxa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90"/>
        <w:gridCol w:w="2625"/>
        <w:gridCol w:w="4035"/>
      </w:tblGrid>
      <w:tr w:rsidR="002604A4" w:rsidRPr="002604A4" w:rsidTr="002604A4">
        <w:tc>
          <w:tcPr>
            <w:tcW w:w="4215" w:type="dxa"/>
            <w:gridSpan w:val="2"/>
          </w:tcPr>
          <w:p w:rsidR="002604A4" w:rsidRPr="002604A4" w:rsidRDefault="002604A4" w:rsidP="00072DFE">
            <w:pPr>
              <w:tabs>
                <w:tab w:val="left" w:pos="372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บริษัทจดทะเบียน</w:t>
            </w:r>
          </w:p>
        </w:tc>
        <w:tc>
          <w:tcPr>
            <w:tcW w:w="4035" w:type="dxa"/>
          </w:tcPr>
          <w:p w:rsidR="002604A4" w:rsidRPr="002604A4" w:rsidRDefault="002604A4" w:rsidP="00072DFE">
            <w:pPr>
              <w:tabs>
                <w:tab w:val="left" w:pos="410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ที่ปรึกษาทางการเงิน</w:t>
            </w:r>
          </w:p>
        </w:tc>
      </w:tr>
      <w:tr w:rsidR="002604A4" w:rsidRPr="002604A4" w:rsidTr="002604A4">
        <w:tc>
          <w:tcPr>
            <w:tcW w:w="4215" w:type="dxa"/>
            <w:gridSpan w:val="2"/>
          </w:tcPr>
          <w:p w:rsidR="002604A4" w:rsidRPr="002604A4" w:rsidRDefault="002604A4" w:rsidP="00072DFE">
            <w:pPr>
              <w:tabs>
                <w:tab w:val="left" w:pos="372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ที่ปรึกษากฎหมาย</w:t>
            </w:r>
          </w:p>
        </w:tc>
        <w:tc>
          <w:tcPr>
            <w:tcW w:w="4035" w:type="dxa"/>
          </w:tcPr>
          <w:p w:rsidR="002604A4" w:rsidRPr="002604A4" w:rsidRDefault="002604A4" w:rsidP="00072DFE">
            <w:pPr>
              <w:tabs>
                <w:tab w:val="left" w:pos="410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ผู้ลงทุน</w:t>
            </w:r>
          </w:p>
        </w:tc>
      </w:tr>
      <w:tr w:rsidR="002604A4" w:rsidRPr="002604A4" w:rsidTr="002604A4">
        <w:tc>
          <w:tcPr>
            <w:tcW w:w="4215" w:type="dxa"/>
            <w:gridSpan w:val="2"/>
          </w:tcPr>
          <w:p w:rsidR="002604A4" w:rsidRPr="002604A4" w:rsidRDefault="002604A4" w:rsidP="00072DFE">
            <w:pPr>
              <w:tabs>
                <w:tab w:val="left" w:pos="372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บริษัทหลักทรัพย์จัดการกองทุนรวม</w:t>
            </w:r>
          </w:p>
        </w:tc>
        <w:tc>
          <w:tcPr>
            <w:tcW w:w="4035" w:type="dxa"/>
          </w:tcPr>
          <w:p w:rsidR="002604A4" w:rsidRPr="002604A4" w:rsidRDefault="002604A4" w:rsidP="00072DFE">
            <w:pPr>
              <w:tabs>
                <w:tab w:val="left" w:pos="410"/>
              </w:tabs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604A4" w:rsidRPr="002604A4" w:rsidTr="002604A4">
        <w:tc>
          <w:tcPr>
            <w:tcW w:w="1590" w:type="dxa"/>
          </w:tcPr>
          <w:p w:rsidR="002604A4" w:rsidRPr="002604A4" w:rsidRDefault="002604A4" w:rsidP="00072DFE">
            <w:pPr>
              <w:tabs>
                <w:tab w:val="left" w:pos="402"/>
              </w:tabs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 xml:space="preserve">อื่นๆ (ระบุ) </w:t>
            </w:r>
          </w:p>
        </w:tc>
        <w:tc>
          <w:tcPr>
            <w:tcW w:w="6660" w:type="dxa"/>
            <w:gridSpan w:val="2"/>
            <w:tcBorders>
              <w:bottom w:val="dotted" w:sz="4" w:space="0" w:color="auto"/>
            </w:tcBorders>
          </w:tcPr>
          <w:p w:rsidR="002604A4" w:rsidRPr="002604A4" w:rsidRDefault="002604A4" w:rsidP="00072DFE">
            <w:pPr>
              <w:tabs>
                <w:tab w:val="left" w:pos="402"/>
              </w:tabs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</w:tbl>
    <w:p w:rsidR="002604A4" w:rsidRPr="002604A4" w:rsidRDefault="002604A4" w:rsidP="002604A4">
      <w:pPr>
        <w:pStyle w:val="ListParagraph"/>
        <w:numPr>
          <w:ilvl w:val="0"/>
          <w:numId w:val="1"/>
        </w:numPr>
        <w:spacing w:before="240"/>
        <w:rPr>
          <w:rFonts w:ascii="Browallia New" w:hAnsi="Browallia New" w:cs="Browallia New"/>
          <w:b/>
          <w:bCs/>
          <w:szCs w:val="30"/>
        </w:rPr>
      </w:pPr>
      <w:r w:rsidRPr="002604A4">
        <w:rPr>
          <w:rFonts w:ascii="Browallia New" w:hAnsi="Browallia New" w:cs="Browallia New"/>
          <w:b/>
          <w:bCs/>
          <w:szCs w:val="30"/>
          <w:cs/>
        </w:rPr>
        <w:t>ความคิดเห็น</w:t>
      </w:r>
      <w:r w:rsidRPr="002604A4">
        <w:rPr>
          <w:rFonts w:ascii="Browallia New" w:hAnsi="Browallia New" w:cs="Browallia New"/>
          <w:szCs w:val="30"/>
        </w:rPr>
        <w:t xml:space="preserve"> (</w:t>
      </w:r>
      <w:r w:rsidRPr="002604A4">
        <w:rPr>
          <w:rFonts w:ascii="Browallia New" w:hAnsi="Browallia New" w:cs="Browallia New"/>
          <w:szCs w:val="30"/>
          <w:cs/>
        </w:rPr>
        <w:t>หากท่านไม่เห็นด้วย โปรดระบุเหตุผล)</w:t>
      </w:r>
    </w:p>
    <w:tbl>
      <w:tblPr>
        <w:tblStyle w:val="TableGrid"/>
        <w:tblW w:w="9000" w:type="dxa"/>
        <w:tblInd w:w="198" w:type="dxa"/>
        <w:shd w:val="clear" w:color="auto" w:fill="FFFF99"/>
        <w:tblLook w:val="01E0"/>
      </w:tblPr>
      <w:tblGrid>
        <w:gridCol w:w="1368"/>
        <w:gridCol w:w="7632"/>
      </w:tblGrid>
      <w:tr w:rsidR="002604A4" w:rsidRPr="002604A4" w:rsidTr="002604A4">
        <w:trPr>
          <w:trHeight w:val="360"/>
        </w:trPr>
        <w:tc>
          <w:tcPr>
            <w:tcW w:w="1368" w:type="dxa"/>
            <w:tcBorders>
              <w:top w:val="double" w:sz="4" w:space="0" w:color="006699"/>
              <w:left w:val="double" w:sz="4" w:space="0" w:color="006699"/>
              <w:bottom w:val="double" w:sz="4" w:space="0" w:color="006699"/>
              <w:right w:val="double" w:sz="4" w:space="0" w:color="006699"/>
            </w:tcBorders>
            <w:shd w:val="clear" w:color="auto" w:fill="DDF9FF"/>
          </w:tcPr>
          <w:p w:rsidR="002604A4" w:rsidRPr="002604A4" w:rsidRDefault="002604A4" w:rsidP="002604A4">
            <w:pPr>
              <w:spacing w:line="228" w:lineRule="auto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ข้อหารือ 1</w:t>
            </w:r>
          </w:p>
        </w:tc>
        <w:tc>
          <w:tcPr>
            <w:tcW w:w="7632" w:type="dxa"/>
            <w:vMerge w:val="restart"/>
            <w:tcBorders>
              <w:top w:val="nil"/>
              <w:left w:val="double" w:sz="4" w:space="0" w:color="006699"/>
              <w:right w:val="nil"/>
            </w:tcBorders>
            <w:shd w:val="clear" w:color="auto" w:fill="FFFFFF"/>
          </w:tcPr>
          <w:p w:rsidR="002604A4" w:rsidRPr="002604A4" w:rsidRDefault="002604A4" w:rsidP="002604A4">
            <w:pPr>
              <w:tabs>
                <w:tab w:val="left" w:pos="1470"/>
              </w:tabs>
              <w:spacing w:line="228" w:lineRule="auto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u w:val="single"/>
                <w:cs/>
              </w:rPr>
              <w:t>การรับหลักทรัพย์และการดำรงสถานะ</w:t>
            </w:r>
            <w:r w:rsidRPr="002604A4">
              <w:rPr>
                <w:rFonts w:ascii="Browallia New" w:hAnsi="Browallia New" w:cs="Browallia New"/>
                <w:sz w:val="30"/>
                <w:szCs w:val="30"/>
                <w:u w:val="single"/>
              </w:rPr>
              <w:t>:</w:t>
            </w:r>
            <w:r w:rsidRPr="002604A4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</w:p>
          <w:p w:rsidR="002604A4" w:rsidRPr="002604A4" w:rsidRDefault="002604A4" w:rsidP="002604A4">
            <w:pPr>
              <w:pStyle w:val="ListParagraph"/>
              <w:numPr>
                <w:ilvl w:val="0"/>
                <w:numId w:val="4"/>
              </w:numPr>
              <w:tabs>
                <w:tab w:val="left" w:pos="1470"/>
              </w:tabs>
              <w:spacing w:line="228" w:lineRule="auto"/>
              <w:ind w:left="432" w:hanging="252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ตลาดหลักทรัพย์ฯ จะรับ </w:t>
            </w:r>
            <w:r w:rsidRPr="002604A4">
              <w:rPr>
                <w:rFonts w:ascii="Browallia New" w:hAnsi="Browallia New" w:cs="Browallia New"/>
                <w:sz w:val="30"/>
                <w:szCs w:val="30"/>
              </w:rPr>
              <w:t xml:space="preserve">REIT </w:t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ที่ผ่านเกณฑ์ ก.ล.ต. โดยไม่กำหนดขนาดเพิ่มเติม </w:t>
            </w:r>
          </w:p>
          <w:p w:rsidR="002604A4" w:rsidRPr="002604A4" w:rsidRDefault="002604A4" w:rsidP="002604A4">
            <w:pPr>
              <w:pStyle w:val="ListParagraph"/>
              <w:numPr>
                <w:ilvl w:val="0"/>
                <w:numId w:val="4"/>
              </w:numPr>
              <w:tabs>
                <w:tab w:val="left" w:pos="1470"/>
              </w:tabs>
              <w:spacing w:line="228" w:lineRule="auto"/>
              <w:ind w:left="432" w:hanging="252"/>
              <w:jc w:val="thaiDistribute"/>
              <w:rPr>
                <w:rFonts w:ascii="Browallia New" w:hAnsi="Browallia New" w:cs="Browallia New"/>
                <w:spacing w:val="-2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pacing w:val="-2"/>
                <w:sz w:val="30"/>
                <w:szCs w:val="30"/>
                <w:cs/>
              </w:rPr>
              <w:t xml:space="preserve">กำหนด </w:t>
            </w:r>
            <w:r w:rsidRPr="002604A4">
              <w:rPr>
                <w:rFonts w:ascii="Browallia New" w:hAnsi="Browallia New" w:cs="Browallia New"/>
                <w:spacing w:val="-2"/>
                <w:sz w:val="30"/>
                <w:szCs w:val="30"/>
              </w:rPr>
              <w:t xml:space="preserve">free float </w:t>
            </w:r>
            <w:r w:rsidRPr="002604A4">
              <w:rPr>
                <w:rFonts w:ascii="Browallia New" w:hAnsi="Browallia New" w:cs="Browallia New"/>
                <w:spacing w:val="-2"/>
                <w:sz w:val="30"/>
                <w:szCs w:val="30"/>
                <w:cs/>
              </w:rPr>
              <w:t>ให้มีไม่น้อยกว่า 20% ของจำนวนหน่วยแต่ละชนิด โดยจำนวนผู้ถือหน่วยให้เป็นไปตามที่สำนักงาน ก.ล.ต. กำหนด และต้องดำรงไว้ไม่น้อยกว่า 15% ของจำนวนหน่วยแต่ละชนิด</w:t>
            </w:r>
          </w:p>
          <w:p w:rsidR="002604A4" w:rsidRPr="002604A4" w:rsidRDefault="002604A4" w:rsidP="002604A4">
            <w:pPr>
              <w:pStyle w:val="ListParagraph"/>
              <w:numPr>
                <w:ilvl w:val="0"/>
                <w:numId w:val="4"/>
              </w:numPr>
              <w:tabs>
                <w:tab w:val="left" w:pos="1470"/>
              </w:tabs>
              <w:spacing w:line="228" w:lineRule="auto"/>
              <w:ind w:left="432" w:hanging="252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นำส่งรายงาน </w:t>
            </w:r>
            <w:r w:rsidRPr="002604A4">
              <w:rPr>
                <w:rFonts w:ascii="Browallia New" w:hAnsi="Browallia New" w:cs="Browallia New"/>
                <w:sz w:val="30"/>
                <w:szCs w:val="30"/>
              </w:rPr>
              <w:t xml:space="preserve">free float </w:t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แก่ตลาดหลักทรัพย์ฯ เป็นประจำทุกปี</w:t>
            </w:r>
          </w:p>
          <w:p w:rsidR="002604A4" w:rsidRPr="002604A4" w:rsidRDefault="002604A4" w:rsidP="002604A4">
            <w:pPr>
              <w:tabs>
                <w:tab w:val="left" w:pos="1470"/>
              </w:tabs>
              <w:spacing w:line="228" w:lineRule="auto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และปรับข้อกำหนดของ </w:t>
            </w:r>
            <w:r w:rsidRPr="002604A4">
              <w:rPr>
                <w:rFonts w:ascii="Browallia New" w:hAnsi="Browallia New" w:cs="Browallia New"/>
                <w:sz w:val="30"/>
                <w:szCs w:val="30"/>
              </w:rPr>
              <w:t xml:space="preserve">infrastructure fund </w:t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ให้สอดคล้องกัน</w:t>
            </w:r>
          </w:p>
        </w:tc>
      </w:tr>
      <w:tr w:rsidR="002604A4" w:rsidRPr="002604A4" w:rsidTr="002604A4">
        <w:trPr>
          <w:trHeight w:val="840"/>
        </w:trPr>
        <w:tc>
          <w:tcPr>
            <w:tcW w:w="1368" w:type="dxa"/>
            <w:tcBorders>
              <w:top w:val="double" w:sz="4" w:space="0" w:color="006699"/>
              <w:left w:val="nil"/>
              <w:bottom w:val="nil"/>
              <w:right w:val="nil"/>
            </w:tcBorders>
            <w:shd w:val="clear" w:color="auto" w:fill="auto"/>
          </w:tcPr>
          <w:p w:rsidR="002604A4" w:rsidRPr="002604A4" w:rsidRDefault="002604A4" w:rsidP="002604A4">
            <w:pPr>
              <w:spacing w:line="228" w:lineRule="auto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763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604A4" w:rsidRPr="002604A4" w:rsidRDefault="002604A4" w:rsidP="002604A4">
            <w:pPr>
              <w:tabs>
                <w:tab w:val="left" w:pos="1470"/>
              </w:tabs>
              <w:spacing w:line="228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</w:tbl>
    <w:p w:rsidR="002604A4" w:rsidRPr="002604A4" w:rsidRDefault="002604A4" w:rsidP="002604A4">
      <w:pPr>
        <w:spacing w:line="100" w:lineRule="exact"/>
        <w:rPr>
          <w:rFonts w:ascii="Browallia New" w:hAnsi="Browallia New" w:cs="Browallia New"/>
          <w:cs/>
        </w:rPr>
      </w:pPr>
    </w:p>
    <w:tbl>
      <w:tblPr>
        <w:tblStyle w:val="TableGrid"/>
        <w:tblW w:w="9000" w:type="dxa"/>
        <w:tblInd w:w="19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1564"/>
        <w:gridCol w:w="7436"/>
      </w:tblGrid>
      <w:tr w:rsidR="002604A4" w:rsidRPr="002604A4" w:rsidTr="002604A4">
        <w:tc>
          <w:tcPr>
            <w:tcW w:w="1548" w:type="dxa"/>
            <w:shd w:val="clear" w:color="auto" w:fill="FFFFFF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เห็นด้วย</w:t>
            </w:r>
          </w:p>
        </w:tc>
        <w:tc>
          <w:tcPr>
            <w:tcW w:w="7362" w:type="dxa"/>
            <w:shd w:val="clear" w:color="auto" w:fill="FFFFFF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604A4" w:rsidRPr="002604A4" w:rsidTr="002604A4">
        <w:tc>
          <w:tcPr>
            <w:tcW w:w="1548" w:type="dxa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ไม่เห็นด้วย</w:t>
            </w:r>
          </w:p>
        </w:tc>
        <w:tc>
          <w:tcPr>
            <w:tcW w:w="7362" w:type="dxa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เพราะ</w:t>
            </w:r>
          </w:p>
        </w:tc>
      </w:tr>
      <w:tr w:rsidR="002604A4" w:rsidRPr="002604A4" w:rsidTr="002604A4">
        <w:tc>
          <w:tcPr>
            <w:tcW w:w="8910" w:type="dxa"/>
            <w:gridSpan w:val="2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u w:val="single"/>
                <w:cs/>
              </w:rPr>
              <w:t>ข้อเสนอแนะอื่น</w:t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2604A4">
              <w:rPr>
                <w:rFonts w:ascii="Browallia New" w:hAnsi="Browallia New" w:cs="Browallia New"/>
                <w:sz w:val="30"/>
                <w:szCs w:val="30"/>
              </w:rPr>
              <w:t xml:space="preserve">: </w:t>
            </w: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</w:tbl>
    <w:p w:rsidR="002604A4" w:rsidRPr="002604A4" w:rsidRDefault="002604A4" w:rsidP="002604A4">
      <w:pPr>
        <w:jc w:val="thaiDistribute"/>
        <w:rPr>
          <w:rFonts w:ascii="Browallia New" w:hAnsi="Browallia New" w:cs="Browallia New"/>
          <w:u w:val="single"/>
          <w:cs/>
        </w:rPr>
      </w:pPr>
    </w:p>
    <w:tbl>
      <w:tblPr>
        <w:tblStyle w:val="TableGrid"/>
        <w:tblW w:w="9000" w:type="dxa"/>
        <w:tblInd w:w="198" w:type="dxa"/>
        <w:shd w:val="clear" w:color="auto" w:fill="FFFF99"/>
        <w:tblLook w:val="01E0"/>
      </w:tblPr>
      <w:tblGrid>
        <w:gridCol w:w="1399"/>
        <w:gridCol w:w="184"/>
        <w:gridCol w:w="7417"/>
      </w:tblGrid>
      <w:tr w:rsidR="002604A4" w:rsidRPr="002604A4" w:rsidTr="002604A4">
        <w:trPr>
          <w:trHeight w:val="360"/>
        </w:trPr>
        <w:tc>
          <w:tcPr>
            <w:tcW w:w="1368" w:type="dxa"/>
            <w:tcBorders>
              <w:top w:val="double" w:sz="4" w:space="0" w:color="006699"/>
              <w:left w:val="double" w:sz="4" w:space="0" w:color="006699"/>
              <w:bottom w:val="double" w:sz="4" w:space="0" w:color="006699"/>
              <w:right w:val="double" w:sz="4" w:space="0" w:color="006699"/>
            </w:tcBorders>
            <w:shd w:val="clear" w:color="auto" w:fill="DDF9FF"/>
          </w:tcPr>
          <w:p w:rsidR="002604A4" w:rsidRPr="002604A4" w:rsidRDefault="002604A4" w:rsidP="00072DFE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ข้อหารือ 2</w:t>
            </w:r>
          </w:p>
        </w:tc>
        <w:tc>
          <w:tcPr>
            <w:tcW w:w="7434" w:type="dxa"/>
            <w:gridSpan w:val="2"/>
            <w:vMerge w:val="restart"/>
            <w:tcBorders>
              <w:top w:val="nil"/>
              <w:left w:val="double" w:sz="4" w:space="0" w:color="006699"/>
              <w:right w:val="nil"/>
            </w:tcBorders>
            <w:shd w:val="clear" w:color="auto" w:fill="FFFFFF"/>
          </w:tcPr>
          <w:p w:rsidR="002604A4" w:rsidRPr="002604A4" w:rsidRDefault="002604A4" w:rsidP="00072DFE">
            <w:pPr>
              <w:tabs>
                <w:tab w:val="left" w:pos="1470"/>
              </w:tabs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u w:val="single"/>
                <w:cs/>
              </w:rPr>
              <w:t>การเปิดเผยข้อมูลของ</w:t>
            </w:r>
            <w:r w:rsidRPr="002604A4">
              <w:rPr>
                <w:rFonts w:ascii="Browallia New" w:hAnsi="Browallia New" w:cs="Browallia New"/>
                <w:sz w:val="30"/>
                <w:szCs w:val="30"/>
                <w:u w:val="single"/>
              </w:rPr>
              <w:t xml:space="preserve"> REIT:</w:t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กำหนดให้เปิดเผยลักษณะเดียวกับ</w:t>
            </w:r>
            <w:r w:rsidRPr="002604A4">
              <w:rPr>
                <w:rFonts w:ascii="Browallia New" w:hAnsi="Browallia New" w:cs="Browallia New"/>
                <w:sz w:val="30"/>
                <w:szCs w:val="30"/>
              </w:rPr>
              <w:t xml:space="preserve"> infrastructure fund</w:t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โดยมีเกณฑ์เพิ่มเติม คือ </w:t>
            </w:r>
          </w:p>
          <w:p w:rsidR="002604A4" w:rsidRPr="002604A4" w:rsidRDefault="002604A4" w:rsidP="002604A4">
            <w:pPr>
              <w:pStyle w:val="ListParagraph"/>
              <w:numPr>
                <w:ilvl w:val="0"/>
                <w:numId w:val="3"/>
              </w:numPr>
              <w:tabs>
                <w:tab w:val="left" w:pos="1470"/>
              </w:tabs>
              <w:spacing w:after="120"/>
              <w:ind w:left="432" w:hanging="274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รายงานความคืบหน้าทุกไตรมาส หากอยู่ในระหว่างการแก้ไขให้มีการลงทุนในอสังหาริมทรัพย์ให้มีมูลค่ามากกว่า 500 ล้านบาท และไม่น้อยกว่า 75% ของมูลค่าทรัพย์สินรวมในปีล่าสุด</w:t>
            </w:r>
          </w:p>
        </w:tc>
      </w:tr>
      <w:tr w:rsidR="002604A4" w:rsidRPr="002604A4" w:rsidTr="002604A4">
        <w:trPr>
          <w:trHeight w:val="840"/>
        </w:trPr>
        <w:tc>
          <w:tcPr>
            <w:tcW w:w="1368" w:type="dxa"/>
            <w:tcBorders>
              <w:top w:val="double" w:sz="4" w:space="0" w:color="006699"/>
              <w:left w:val="nil"/>
              <w:bottom w:val="nil"/>
              <w:right w:val="nil"/>
            </w:tcBorders>
            <w:shd w:val="clear" w:color="auto" w:fill="auto"/>
          </w:tcPr>
          <w:p w:rsidR="002604A4" w:rsidRPr="002604A4" w:rsidRDefault="002604A4" w:rsidP="00072DFE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743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604A4" w:rsidRPr="002604A4" w:rsidRDefault="002604A4" w:rsidP="00072DFE">
            <w:pPr>
              <w:tabs>
                <w:tab w:val="left" w:pos="1470"/>
              </w:tabs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2604A4" w:rsidRPr="002604A4" w:rsidTr="002604A4">
        <w:tblPrEx>
          <w:tblBorders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  <w:insideH w:val="single" w:sz="4" w:space="0" w:color="336699"/>
            <w:insideV w:val="single" w:sz="4" w:space="0" w:color="336699"/>
          </w:tblBorders>
          <w:shd w:val="clear" w:color="auto" w:fill="auto"/>
        </w:tblPrEx>
        <w:tc>
          <w:tcPr>
            <w:tcW w:w="1548" w:type="dxa"/>
            <w:gridSpan w:val="2"/>
            <w:shd w:val="clear" w:color="auto" w:fill="FFFFFF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เห็นด้วย</w:t>
            </w:r>
          </w:p>
        </w:tc>
        <w:tc>
          <w:tcPr>
            <w:tcW w:w="7254" w:type="dxa"/>
            <w:shd w:val="clear" w:color="auto" w:fill="FFFFFF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604A4" w:rsidRPr="002604A4" w:rsidTr="002604A4">
        <w:tblPrEx>
          <w:tblBorders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  <w:insideH w:val="single" w:sz="4" w:space="0" w:color="336699"/>
            <w:insideV w:val="single" w:sz="4" w:space="0" w:color="336699"/>
          </w:tblBorders>
          <w:shd w:val="clear" w:color="auto" w:fill="auto"/>
        </w:tblPrEx>
        <w:tc>
          <w:tcPr>
            <w:tcW w:w="1548" w:type="dxa"/>
            <w:gridSpan w:val="2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ไม่เห็นด้วย</w:t>
            </w:r>
          </w:p>
        </w:tc>
        <w:tc>
          <w:tcPr>
            <w:tcW w:w="7254" w:type="dxa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เพราะ</w:t>
            </w:r>
          </w:p>
        </w:tc>
      </w:tr>
      <w:tr w:rsidR="002604A4" w:rsidRPr="002604A4" w:rsidTr="002604A4">
        <w:tblPrEx>
          <w:tblBorders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  <w:insideH w:val="single" w:sz="4" w:space="0" w:color="336699"/>
            <w:insideV w:val="single" w:sz="4" w:space="0" w:color="336699"/>
          </w:tblBorders>
          <w:shd w:val="clear" w:color="auto" w:fill="auto"/>
        </w:tblPrEx>
        <w:tc>
          <w:tcPr>
            <w:tcW w:w="8802" w:type="dxa"/>
            <w:gridSpan w:val="3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u w:val="single"/>
                <w:cs/>
              </w:rPr>
              <w:t>ข้อเสนอแนะอื่น</w:t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2604A4">
              <w:rPr>
                <w:rFonts w:ascii="Browallia New" w:hAnsi="Browallia New" w:cs="Browallia New"/>
                <w:sz w:val="30"/>
                <w:szCs w:val="30"/>
              </w:rPr>
              <w:t xml:space="preserve">: </w:t>
            </w: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</w:tbl>
    <w:p w:rsidR="002604A4" w:rsidRPr="002604A4" w:rsidRDefault="002604A4" w:rsidP="002604A4">
      <w:pPr>
        <w:ind w:firstLine="720"/>
        <w:rPr>
          <w:rFonts w:ascii="Browallia New" w:hAnsi="Browallia New" w:cs="Browallia New"/>
        </w:rPr>
      </w:pPr>
    </w:p>
    <w:p w:rsidR="002604A4" w:rsidRPr="002604A4" w:rsidRDefault="002604A4" w:rsidP="002604A4">
      <w:pPr>
        <w:rPr>
          <w:rFonts w:ascii="Browallia New" w:hAnsi="Browallia New" w:cs="Browallia New"/>
        </w:rPr>
      </w:pPr>
      <w:r w:rsidRPr="002604A4">
        <w:rPr>
          <w:rFonts w:ascii="Browallia New" w:hAnsi="Browallia New" w:cs="Browallia New"/>
        </w:rPr>
        <w:br w:type="page"/>
      </w:r>
    </w:p>
    <w:tbl>
      <w:tblPr>
        <w:tblStyle w:val="TableGrid"/>
        <w:tblW w:w="9000" w:type="dxa"/>
        <w:tblInd w:w="198" w:type="dxa"/>
        <w:shd w:val="clear" w:color="auto" w:fill="FFFF99"/>
        <w:tblLook w:val="01E0"/>
      </w:tblPr>
      <w:tblGrid>
        <w:gridCol w:w="1368"/>
        <w:gridCol w:w="180"/>
        <w:gridCol w:w="7452"/>
      </w:tblGrid>
      <w:tr w:rsidR="002604A4" w:rsidRPr="002604A4" w:rsidTr="002604A4">
        <w:trPr>
          <w:trHeight w:val="360"/>
        </w:trPr>
        <w:tc>
          <w:tcPr>
            <w:tcW w:w="1368" w:type="dxa"/>
            <w:tcBorders>
              <w:top w:val="double" w:sz="4" w:space="0" w:color="006699"/>
              <w:left w:val="double" w:sz="4" w:space="0" w:color="006699"/>
              <w:bottom w:val="double" w:sz="4" w:space="0" w:color="006699"/>
              <w:right w:val="double" w:sz="4" w:space="0" w:color="006699"/>
            </w:tcBorders>
            <w:shd w:val="clear" w:color="auto" w:fill="DDF9FF"/>
          </w:tcPr>
          <w:p w:rsidR="002604A4" w:rsidRPr="002604A4" w:rsidRDefault="002604A4" w:rsidP="000C0062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lastRenderedPageBreak/>
              <w:t>ข้อหารือ 3</w:t>
            </w:r>
          </w:p>
        </w:tc>
        <w:tc>
          <w:tcPr>
            <w:tcW w:w="7632" w:type="dxa"/>
            <w:gridSpan w:val="2"/>
            <w:vMerge w:val="restart"/>
            <w:tcBorders>
              <w:top w:val="nil"/>
              <w:left w:val="double" w:sz="4" w:space="0" w:color="006699"/>
              <w:right w:val="nil"/>
            </w:tcBorders>
            <w:shd w:val="clear" w:color="auto" w:fill="FFFFFF"/>
          </w:tcPr>
          <w:p w:rsidR="002604A4" w:rsidRPr="002604A4" w:rsidRDefault="002604A4" w:rsidP="000C0062">
            <w:pPr>
              <w:tabs>
                <w:tab w:val="left" w:pos="1470"/>
              </w:tabs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u w:val="single"/>
                <w:cs/>
              </w:rPr>
              <w:t xml:space="preserve">การเพิกถอน </w:t>
            </w:r>
            <w:r w:rsidRPr="002604A4">
              <w:rPr>
                <w:rFonts w:ascii="Browallia New" w:hAnsi="Browallia New" w:cs="Browallia New"/>
                <w:sz w:val="30"/>
                <w:szCs w:val="30"/>
                <w:u w:val="single"/>
              </w:rPr>
              <w:t>REIT:</w:t>
            </w:r>
            <w:r w:rsidRPr="002604A4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กำหนดเหตุแห่งการเพิกถอน </w:t>
            </w:r>
            <w:r w:rsidRPr="002604A4">
              <w:rPr>
                <w:rFonts w:ascii="Browallia New" w:hAnsi="Browallia New" w:cs="Browallia New"/>
                <w:sz w:val="30"/>
                <w:szCs w:val="30"/>
              </w:rPr>
              <w:t>REIT</w:t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ดังนี้</w:t>
            </w:r>
          </w:p>
          <w:p w:rsidR="002604A4" w:rsidRPr="002604A4" w:rsidRDefault="002604A4" w:rsidP="000C0062">
            <w:pPr>
              <w:pStyle w:val="ListParagraph"/>
              <w:numPr>
                <w:ilvl w:val="0"/>
                <w:numId w:val="2"/>
              </w:numPr>
              <w:tabs>
                <w:tab w:val="left" w:pos="1470"/>
              </w:tabs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เมื่อจะเลิกกองโดยมติผู้ถือหน่วย หรือตามเงื่อนไขที่ ก.ล.ต. กำหนด</w:t>
            </w:r>
          </w:p>
          <w:p w:rsidR="002604A4" w:rsidRPr="002604A4" w:rsidRDefault="002604A4" w:rsidP="000C0062">
            <w:pPr>
              <w:pStyle w:val="ListParagraph"/>
              <w:numPr>
                <w:ilvl w:val="0"/>
                <w:numId w:val="2"/>
              </w:numPr>
              <w:tabs>
                <w:tab w:val="left" w:pos="1470"/>
              </w:tabs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เมื่อ</w:t>
            </w:r>
            <w:r w:rsidRPr="002604A4">
              <w:rPr>
                <w:rFonts w:ascii="Browallia New" w:hAnsi="Browallia New" w:cs="Browallia New"/>
                <w:sz w:val="30"/>
                <w:szCs w:val="30"/>
              </w:rPr>
              <w:t xml:space="preserve"> REIT </w:t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ฝ่าฝืนข้อกำหนดของตลาดหลักทรัพย์ฯ อย่างร้ายแรงและกระทบสิทธิ</w:t>
            </w:r>
            <w:r w:rsidRPr="002604A4">
              <w:rPr>
                <w:rFonts w:ascii="Browallia New" w:hAnsi="Browallia New" w:cs="Browallia New"/>
                <w:sz w:val="30"/>
                <w:szCs w:val="30"/>
              </w:rPr>
              <w:br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ผู้ถือหน่วยอย่างมีนัยสำคัญ</w:t>
            </w:r>
          </w:p>
          <w:p w:rsidR="002604A4" w:rsidRPr="002604A4" w:rsidRDefault="002604A4" w:rsidP="000C0062">
            <w:pPr>
              <w:tabs>
                <w:tab w:val="left" w:pos="1470"/>
              </w:tabs>
              <w:spacing w:after="120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และเมื่อจะดำเนินการเพิกถอนให้ดำเนินตามขั้นตอนที่ ก.ล.ต. กำหนด</w:t>
            </w:r>
          </w:p>
        </w:tc>
      </w:tr>
      <w:tr w:rsidR="002604A4" w:rsidRPr="002604A4" w:rsidTr="002604A4">
        <w:trPr>
          <w:trHeight w:val="840"/>
        </w:trPr>
        <w:tc>
          <w:tcPr>
            <w:tcW w:w="1368" w:type="dxa"/>
            <w:tcBorders>
              <w:top w:val="double" w:sz="4" w:space="0" w:color="006699"/>
              <w:left w:val="nil"/>
              <w:bottom w:val="nil"/>
              <w:right w:val="nil"/>
            </w:tcBorders>
            <w:shd w:val="clear" w:color="auto" w:fill="auto"/>
          </w:tcPr>
          <w:p w:rsidR="002604A4" w:rsidRPr="002604A4" w:rsidRDefault="002604A4" w:rsidP="000C0062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763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604A4" w:rsidRPr="002604A4" w:rsidRDefault="002604A4" w:rsidP="000C0062">
            <w:pPr>
              <w:tabs>
                <w:tab w:val="left" w:pos="1470"/>
              </w:tabs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2604A4" w:rsidRPr="002604A4" w:rsidTr="002604A4">
        <w:tblPrEx>
          <w:tblBorders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  <w:insideH w:val="single" w:sz="4" w:space="0" w:color="336699"/>
            <w:insideV w:val="single" w:sz="4" w:space="0" w:color="336699"/>
          </w:tblBorders>
          <w:shd w:val="clear" w:color="auto" w:fill="auto"/>
        </w:tblPrEx>
        <w:tc>
          <w:tcPr>
            <w:tcW w:w="1548" w:type="dxa"/>
            <w:gridSpan w:val="2"/>
            <w:shd w:val="clear" w:color="auto" w:fill="FFFFFF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เห็นด้วย</w:t>
            </w:r>
          </w:p>
        </w:tc>
        <w:tc>
          <w:tcPr>
            <w:tcW w:w="7452" w:type="dxa"/>
            <w:shd w:val="clear" w:color="auto" w:fill="FFFFFF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604A4" w:rsidRPr="002604A4" w:rsidTr="002604A4">
        <w:tblPrEx>
          <w:tblBorders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  <w:insideH w:val="single" w:sz="4" w:space="0" w:color="336699"/>
            <w:insideV w:val="single" w:sz="4" w:space="0" w:color="336699"/>
          </w:tblBorders>
          <w:shd w:val="clear" w:color="auto" w:fill="auto"/>
        </w:tblPrEx>
        <w:tc>
          <w:tcPr>
            <w:tcW w:w="1548" w:type="dxa"/>
            <w:gridSpan w:val="2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ไม่เห็นด้วย</w:t>
            </w:r>
          </w:p>
        </w:tc>
        <w:tc>
          <w:tcPr>
            <w:tcW w:w="7452" w:type="dxa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เพราะ</w:t>
            </w:r>
          </w:p>
        </w:tc>
      </w:tr>
      <w:tr w:rsidR="002604A4" w:rsidRPr="002604A4" w:rsidTr="002604A4">
        <w:tblPrEx>
          <w:tblBorders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  <w:insideH w:val="single" w:sz="4" w:space="0" w:color="336699"/>
            <w:insideV w:val="single" w:sz="4" w:space="0" w:color="336699"/>
          </w:tblBorders>
          <w:shd w:val="clear" w:color="auto" w:fill="auto"/>
        </w:tblPrEx>
        <w:tc>
          <w:tcPr>
            <w:tcW w:w="9000" w:type="dxa"/>
            <w:gridSpan w:val="3"/>
          </w:tcPr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u w:val="single"/>
                <w:cs/>
              </w:rPr>
              <w:t>ข้อเสนอแนะอื่น</w:t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2604A4">
              <w:rPr>
                <w:rFonts w:ascii="Browallia New" w:hAnsi="Browallia New" w:cs="Browallia New"/>
                <w:sz w:val="30"/>
                <w:szCs w:val="30"/>
              </w:rPr>
              <w:t xml:space="preserve">: </w:t>
            </w: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072DF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</w:tbl>
    <w:p w:rsidR="002604A4" w:rsidRPr="002604A4" w:rsidRDefault="002604A4" w:rsidP="002604A4">
      <w:pPr>
        <w:ind w:firstLine="720"/>
        <w:rPr>
          <w:rFonts w:ascii="Browallia New" w:hAnsi="Browallia New" w:cs="Browallia New"/>
        </w:rPr>
      </w:pPr>
    </w:p>
    <w:p w:rsidR="002604A4" w:rsidRPr="002604A4" w:rsidRDefault="002604A4" w:rsidP="002604A4">
      <w:pPr>
        <w:spacing w:before="240"/>
        <w:ind w:firstLine="720"/>
        <w:jc w:val="thaiDistribute"/>
        <w:rPr>
          <w:rFonts w:ascii="Browallia New" w:hAnsi="Browallia New" w:cs="Browallia New"/>
        </w:rPr>
      </w:pPr>
      <w:r w:rsidRPr="002604A4">
        <w:rPr>
          <w:rFonts w:ascii="Browallia New" w:hAnsi="Browallia New" w:cs="Browallia New"/>
          <w:cs/>
        </w:rPr>
        <w:t xml:space="preserve">โปรดส่งความเห็นของท่านกลับมาที่ </w:t>
      </w:r>
      <w:hyperlink r:id="rId8" w:history="1">
        <w:r w:rsidRPr="002604A4">
          <w:rPr>
            <w:rStyle w:val="Hyperlink"/>
            <w:rFonts w:ascii="Browallia New" w:hAnsi="Browallia New" w:cs="Browallia New"/>
          </w:rPr>
          <w:t>tarin@set.or.th</w:t>
        </w:r>
      </w:hyperlink>
      <w:r w:rsidRPr="002604A4">
        <w:rPr>
          <w:rFonts w:ascii="Browallia New" w:hAnsi="Browallia New" w:cs="Browallia New"/>
          <w:cs/>
        </w:rPr>
        <w:t xml:space="preserve"> หรือ </w:t>
      </w:r>
      <w:hyperlink r:id="rId9" w:history="1">
        <w:r w:rsidRPr="002604A4">
          <w:rPr>
            <w:rStyle w:val="Hyperlink"/>
            <w:rFonts w:ascii="Browallia New" w:hAnsi="Browallia New" w:cs="Browallia New"/>
          </w:rPr>
          <w:t>tatcharin@set.or.th</w:t>
        </w:r>
      </w:hyperlink>
      <w:r w:rsidRPr="002604A4">
        <w:rPr>
          <w:rFonts w:ascii="Browallia New" w:hAnsi="Browallia New" w:cs="Browallia New"/>
          <w:cs/>
        </w:rPr>
        <w:t xml:space="preserve"> ภายในวันที่ 2</w:t>
      </w:r>
      <w:r w:rsidRPr="002604A4">
        <w:rPr>
          <w:rFonts w:ascii="Browallia New" w:hAnsi="Browallia New" w:cs="Browallia New"/>
        </w:rPr>
        <w:t>6</w:t>
      </w:r>
      <w:r w:rsidRPr="002604A4">
        <w:rPr>
          <w:rFonts w:ascii="Browallia New" w:hAnsi="Browallia New" w:cs="Browallia New"/>
          <w:cs/>
        </w:rPr>
        <w:t xml:space="preserve"> กรกฎาคม 2555</w:t>
      </w:r>
    </w:p>
    <w:p w:rsidR="002604A4" w:rsidRPr="002604A4" w:rsidRDefault="002604A4" w:rsidP="002604A4">
      <w:pPr>
        <w:spacing w:before="240"/>
        <w:ind w:firstLine="720"/>
        <w:jc w:val="thaiDistribute"/>
        <w:rPr>
          <w:rFonts w:ascii="Browallia New" w:hAnsi="Browallia New" w:cs="Browallia New"/>
        </w:rPr>
      </w:pPr>
      <w:r w:rsidRPr="00191221">
        <w:rPr>
          <w:rFonts w:ascii="Browallia New" w:hAnsi="Browallia New" w:cs="Browallia New"/>
          <w:spacing w:val="-6"/>
          <w:cs/>
        </w:rPr>
        <w:t>หากท่านต้องการสอบถามข้อมูลเพิ่มเติมหรือมีข้อคิดเห็นประการใด โปรดติดต่อคุณธารินทร์ ธนเรืองศักดิ์</w:t>
      </w:r>
      <w:r w:rsidRPr="002604A4">
        <w:rPr>
          <w:rFonts w:ascii="Browallia New" w:hAnsi="Browallia New" w:cs="Browallia New"/>
        </w:rPr>
        <w:t xml:space="preserve"> </w:t>
      </w:r>
      <w:r w:rsidRPr="002604A4">
        <w:rPr>
          <w:rFonts w:ascii="Browallia New" w:hAnsi="Browallia New" w:cs="Browallia New"/>
          <w:cs/>
        </w:rPr>
        <w:t>โทรศัพท์ 02-229-2191</w:t>
      </w:r>
      <w:r w:rsidRPr="002604A4">
        <w:rPr>
          <w:rFonts w:ascii="Browallia New" w:hAnsi="Browallia New" w:cs="Browallia New"/>
        </w:rPr>
        <w:t xml:space="preserve"> </w:t>
      </w:r>
      <w:r w:rsidRPr="002604A4">
        <w:rPr>
          <w:rFonts w:ascii="Browallia New" w:hAnsi="Browallia New" w:cs="Browallia New"/>
          <w:cs/>
        </w:rPr>
        <w:t>หรือคุณ</w:t>
      </w:r>
      <w:r w:rsidRPr="002604A4">
        <w:rPr>
          <w:rStyle w:val="sxttahoma1"/>
          <w:rFonts w:ascii="Browallia New" w:hAnsi="Browallia New" w:cs="Browallia New"/>
          <w:color w:val="000000"/>
          <w:sz w:val="30"/>
          <w:szCs w:val="30"/>
          <w:cs/>
        </w:rPr>
        <w:t>ธัชริน ยงกิตติกุล</w:t>
      </w:r>
      <w:r w:rsidRPr="002604A4">
        <w:rPr>
          <w:rFonts w:ascii="Browallia New" w:hAnsi="Browallia New" w:cs="Browallia New"/>
          <w:cs/>
        </w:rPr>
        <w:t xml:space="preserve"> โทรศัพท์ 02-229-2194</w:t>
      </w:r>
    </w:p>
    <w:p w:rsidR="002604A4" w:rsidRPr="002604A4" w:rsidRDefault="002604A4" w:rsidP="002604A4">
      <w:pPr>
        <w:spacing w:before="240"/>
        <w:jc w:val="thaiDistribute"/>
        <w:rPr>
          <w:rFonts w:ascii="Browallia New" w:hAnsi="Browallia New" w:cs="Browallia New"/>
        </w:rPr>
      </w:pPr>
      <w:r w:rsidRPr="002604A4">
        <w:rPr>
          <w:rFonts w:ascii="Browallia New" w:hAnsi="Browallia New" w:cs="Browallia New"/>
          <w:cs/>
        </w:rPr>
        <w:tab/>
        <w:t>ตลาดหลักทรัพย์ฯ ขอขอบพระคุณในความคิดเห็นและข้อเสนอแนะของท่านมา ณ โอกาสนี้</w:t>
      </w:r>
    </w:p>
    <w:p w:rsidR="002604A4" w:rsidRPr="002604A4" w:rsidRDefault="002604A4" w:rsidP="002604A4">
      <w:pPr>
        <w:spacing w:before="120"/>
        <w:jc w:val="thaiDistribute"/>
        <w:rPr>
          <w:rFonts w:ascii="Browallia New" w:hAnsi="Browallia New" w:cs="Browallia New"/>
        </w:rPr>
      </w:pPr>
    </w:p>
    <w:p w:rsidR="00DF00BB" w:rsidRPr="002604A4" w:rsidRDefault="00DF00BB" w:rsidP="002604A4">
      <w:pPr>
        <w:rPr>
          <w:rFonts w:ascii="Browallia New" w:hAnsi="Browallia New" w:cs="Browallia New"/>
        </w:rPr>
      </w:pPr>
    </w:p>
    <w:sectPr w:rsidR="00DF00BB" w:rsidRPr="002604A4" w:rsidSect="002604A4">
      <w:headerReference w:type="default" r:id="rId10"/>
      <w:footerReference w:type="default" r:id="rId11"/>
      <w:pgSz w:w="11906" w:h="16838" w:code="9"/>
      <w:pgMar w:top="1350" w:right="1440" w:bottom="1584" w:left="1440" w:header="630" w:footer="706" w:gutter="0"/>
      <w:pgNumType w:start="1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3C" w:rsidRDefault="0089583C" w:rsidP="00E44EAF">
      <w:r>
        <w:separator/>
      </w:r>
    </w:p>
  </w:endnote>
  <w:endnote w:type="continuationSeparator" w:id="0">
    <w:p w:rsidR="0089583C" w:rsidRDefault="0089583C" w:rsidP="00E4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E3" w:rsidRPr="004E0F54" w:rsidRDefault="00164986" w:rsidP="00EF35B9">
    <w:pPr>
      <w:pStyle w:val="Footer"/>
      <w:framePr w:wrap="around" w:vAnchor="text" w:hAnchor="page" w:x="10051" w:y="44"/>
      <w:rPr>
        <w:rStyle w:val="PageNumber"/>
        <w:rFonts w:asciiTheme="minorBidi" w:hAnsiTheme="minorBidi" w:cstheme="minorBidi"/>
        <w:color w:val="003399"/>
        <w:sz w:val="28"/>
        <w:szCs w:val="28"/>
      </w:rPr>
    </w:pPr>
    <w:r w:rsidRPr="004E0F54">
      <w:rPr>
        <w:rStyle w:val="PageNumber"/>
        <w:rFonts w:asciiTheme="minorBidi" w:hAnsiTheme="minorBidi" w:cstheme="minorBidi"/>
        <w:color w:val="003399"/>
        <w:sz w:val="28"/>
        <w:szCs w:val="28"/>
        <w:cs/>
      </w:rPr>
      <w:fldChar w:fldCharType="begin"/>
    </w:r>
    <w:r w:rsidR="008C69C8" w:rsidRPr="004E0F54">
      <w:rPr>
        <w:rStyle w:val="PageNumber"/>
        <w:rFonts w:asciiTheme="minorBidi" w:hAnsiTheme="minorBidi" w:cstheme="minorBidi"/>
        <w:color w:val="003399"/>
        <w:sz w:val="28"/>
        <w:szCs w:val="28"/>
      </w:rPr>
      <w:instrText xml:space="preserve">PAGE  </w:instrText>
    </w:r>
    <w:r w:rsidRPr="004E0F54">
      <w:rPr>
        <w:rStyle w:val="PageNumber"/>
        <w:rFonts w:asciiTheme="minorBidi" w:hAnsiTheme="minorBidi" w:cstheme="minorBidi"/>
        <w:color w:val="003399"/>
        <w:sz w:val="28"/>
        <w:szCs w:val="28"/>
        <w:cs/>
      </w:rPr>
      <w:fldChar w:fldCharType="separate"/>
    </w:r>
    <w:r w:rsidR="000C0062">
      <w:rPr>
        <w:rStyle w:val="PageNumber"/>
        <w:rFonts w:asciiTheme="minorBidi" w:hAnsiTheme="minorBidi" w:cstheme="minorBidi"/>
        <w:noProof/>
        <w:color w:val="003399"/>
        <w:sz w:val="28"/>
        <w:szCs w:val="28"/>
        <w:cs/>
      </w:rPr>
      <w:t>1</w:t>
    </w:r>
    <w:r w:rsidRPr="004E0F54">
      <w:rPr>
        <w:rStyle w:val="PageNumber"/>
        <w:rFonts w:asciiTheme="minorBidi" w:hAnsiTheme="minorBidi" w:cstheme="minorBidi"/>
        <w:color w:val="003399"/>
        <w:sz w:val="28"/>
        <w:szCs w:val="28"/>
        <w:cs/>
      </w:rPr>
      <w:fldChar w:fldCharType="end"/>
    </w:r>
  </w:p>
  <w:p w:rsidR="00CB60E3" w:rsidRPr="00735890" w:rsidRDefault="0089583C" w:rsidP="00EF35B9">
    <w:pPr>
      <w:pStyle w:val="Footer"/>
      <w:pBdr>
        <w:top w:val="single" w:sz="12" w:space="1" w:color="003399"/>
      </w:pBdr>
      <w:tabs>
        <w:tab w:val="clear" w:pos="4153"/>
      </w:tabs>
      <w:rPr>
        <w:rFonts w:asciiTheme="minorBidi" w:hAnsiTheme="minorBidi"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3C" w:rsidRDefault="0089583C" w:rsidP="00E44EAF">
      <w:r>
        <w:separator/>
      </w:r>
    </w:p>
  </w:footnote>
  <w:footnote w:type="continuationSeparator" w:id="0">
    <w:p w:rsidR="0089583C" w:rsidRDefault="0089583C" w:rsidP="00E44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E3" w:rsidRPr="004E0F54" w:rsidRDefault="002604A4" w:rsidP="002604A4">
    <w:pPr>
      <w:jc w:val="right"/>
      <w:rPr>
        <w:rFonts w:ascii="Browallia New" w:hAnsi="Browallia New" w:cs="Browallia New"/>
        <w:color w:val="000098" w:themeColor="accent2" w:themeShade="BF"/>
        <w:sz w:val="24"/>
        <w:szCs w:val="24"/>
        <w:cs/>
      </w:rPr>
    </w:pPr>
    <w:r>
      <w:rPr>
        <w:rFonts w:ascii="Browallia New" w:hAnsi="Browallia New" w:cs="Browallia New" w:hint="cs"/>
        <w:color w:val="000098" w:themeColor="accent2" w:themeShade="BF"/>
        <w:sz w:val="24"/>
        <w:szCs w:val="24"/>
        <w:cs/>
      </w:rPr>
      <w:t>แบบ</w:t>
    </w:r>
    <w:r w:rsidR="008C69C8" w:rsidRPr="004E0F54">
      <w:rPr>
        <w:rFonts w:ascii="Browallia New" w:hAnsi="Browallia New" w:cs="Browallia New"/>
        <w:color w:val="000098" w:themeColor="accent2" w:themeShade="BF"/>
        <w:sz w:val="24"/>
        <w:szCs w:val="24"/>
        <w:cs/>
      </w:rPr>
      <w:t>รับฟังความคิดเห็น</w:t>
    </w:r>
    <w:r w:rsidR="008C69C8" w:rsidRPr="004E0F54">
      <w:rPr>
        <w:rFonts w:ascii="Browallia New" w:hAnsi="Browallia New" w:cs="Browallia New"/>
        <w:color w:val="000098" w:themeColor="accent2" w:themeShade="BF"/>
        <w:sz w:val="24"/>
        <w:szCs w:val="24"/>
      </w:rPr>
      <w:t xml:space="preserve">: </w:t>
    </w:r>
    <w:r w:rsidRPr="002604A4">
      <w:rPr>
        <w:rFonts w:ascii="Browallia New" w:hAnsi="Browallia New" w:cs="Browallia New"/>
        <w:color w:val="000098" w:themeColor="accent2" w:themeShade="BF"/>
        <w:sz w:val="24"/>
        <w:szCs w:val="24"/>
        <w:cs/>
      </w:rPr>
      <w:t>การรับ</w:t>
    </w:r>
    <w:r>
      <w:rPr>
        <w:rFonts w:ascii="Browallia New" w:hAnsi="Browallia New" w:cs="Browallia New"/>
        <w:color w:val="000098" w:themeColor="accent2" w:themeShade="BF"/>
        <w:sz w:val="24"/>
        <w:szCs w:val="24"/>
      </w:rPr>
      <w:t xml:space="preserve"> REIT</w:t>
    </w:r>
    <w:r>
      <w:rPr>
        <w:rFonts w:ascii="Browallia New" w:hAnsi="Browallia New" w:cs="Browallia New" w:hint="cs"/>
        <w:color w:val="000098" w:themeColor="accent2" w:themeShade="BF"/>
        <w:sz w:val="24"/>
        <w:szCs w:val="24"/>
        <w:cs/>
      </w:rPr>
      <w:t xml:space="preserve"> </w:t>
    </w:r>
    <w:r w:rsidRPr="002604A4">
      <w:rPr>
        <w:rFonts w:ascii="Browallia New" w:hAnsi="Browallia New" w:cs="Browallia New"/>
        <w:color w:val="000098" w:themeColor="accent2" w:themeShade="BF"/>
        <w:sz w:val="24"/>
        <w:szCs w:val="24"/>
        <w:cs/>
      </w:rPr>
      <w:t>เป็นหลักทรัพย์จดทะเบียน</w:t>
    </w:r>
  </w:p>
  <w:p w:rsidR="00CB60E3" w:rsidRPr="00442A5F" w:rsidRDefault="00164986" w:rsidP="00442A5F">
    <w:pPr>
      <w:jc w:val="right"/>
      <w:rPr>
        <w:rFonts w:ascii="Cordia New" w:hAnsi="Cordia New" w:cs="Cordia New"/>
        <w:color w:val="000000" w:themeColor="text2"/>
        <w:sz w:val="24"/>
        <w:szCs w:val="24"/>
      </w:rPr>
    </w:pPr>
    <w:r w:rsidRPr="00164986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5.15pt;margin-top:2.35pt;width:449.45pt;height:0;z-index:251660288" o:connectortype="straight" strokecolor="#000065 [1605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3A84"/>
    <w:multiLevelType w:val="hybridMultilevel"/>
    <w:tmpl w:val="FA02E028"/>
    <w:lvl w:ilvl="0" w:tplc="E96C6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36D8"/>
    <w:multiLevelType w:val="hybridMultilevel"/>
    <w:tmpl w:val="D72A189C"/>
    <w:lvl w:ilvl="0" w:tplc="976E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4894"/>
    <w:multiLevelType w:val="hybridMultilevel"/>
    <w:tmpl w:val="F1B07616"/>
    <w:lvl w:ilvl="0" w:tplc="ABAC8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47879"/>
    <w:multiLevelType w:val="hybridMultilevel"/>
    <w:tmpl w:val="3B7A0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50"/>
  <w:displayHorizontalDrawingGridEvery w:val="2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2BFF"/>
    <w:rsid w:val="000C0062"/>
    <w:rsid w:val="00164986"/>
    <w:rsid w:val="00191221"/>
    <w:rsid w:val="002604A4"/>
    <w:rsid w:val="002B53E5"/>
    <w:rsid w:val="00352474"/>
    <w:rsid w:val="00423E1A"/>
    <w:rsid w:val="004D284D"/>
    <w:rsid w:val="005437E2"/>
    <w:rsid w:val="005C2BFF"/>
    <w:rsid w:val="006362DB"/>
    <w:rsid w:val="00774B01"/>
    <w:rsid w:val="0089583C"/>
    <w:rsid w:val="008C69C8"/>
    <w:rsid w:val="008E300F"/>
    <w:rsid w:val="008F349F"/>
    <w:rsid w:val="00936B27"/>
    <w:rsid w:val="00967E76"/>
    <w:rsid w:val="00B24FB9"/>
    <w:rsid w:val="00BF51BC"/>
    <w:rsid w:val="00DE6617"/>
    <w:rsid w:val="00DF00BB"/>
    <w:rsid w:val="00E44EAF"/>
    <w:rsid w:val="00F2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Theme="minorHAnsi" w:hAnsi="Browallia New" w:cs="Browallia New"/>
        <w:sz w:val="30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FF"/>
    <w:rPr>
      <w:rFonts w:ascii="Angsana New" w:eastAsia="MS Mincho" w:hAnsi="Angsana New" w:cs="Angsana New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2BFF"/>
    <w:pPr>
      <w:tabs>
        <w:tab w:val="center" w:pos="4153"/>
        <w:tab w:val="right" w:pos="830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5C2BFF"/>
    <w:rPr>
      <w:rFonts w:ascii="Angsana New" w:eastAsia="MS Mincho" w:hAnsi="Angsana New" w:cs="Angsana New"/>
      <w:szCs w:val="35"/>
      <w:lang w:eastAsia="ja-JP"/>
    </w:rPr>
  </w:style>
  <w:style w:type="character" w:styleId="PageNumber">
    <w:name w:val="page number"/>
    <w:basedOn w:val="DefaultParagraphFont"/>
    <w:rsid w:val="005C2BFF"/>
  </w:style>
  <w:style w:type="table" w:styleId="TableGrid">
    <w:name w:val="Table Grid"/>
    <w:basedOn w:val="TableNormal"/>
    <w:rsid w:val="005C2BFF"/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2BFF"/>
    <w:rPr>
      <w:color w:val="009999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BFF"/>
    <w:pPr>
      <w:ind w:left="720"/>
      <w:contextualSpacing/>
    </w:pPr>
    <w:rPr>
      <w:szCs w:val="38"/>
    </w:rPr>
  </w:style>
  <w:style w:type="character" w:customStyle="1" w:styleId="sxttahoma1">
    <w:name w:val="sxt_tahoma1"/>
    <w:basedOn w:val="DefaultParagraphFont"/>
    <w:rsid w:val="005C2BF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604A4"/>
    <w:pPr>
      <w:tabs>
        <w:tab w:val="center" w:pos="4680"/>
        <w:tab w:val="right" w:pos="9360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04A4"/>
    <w:rPr>
      <w:rFonts w:ascii="Angsana New" w:eastAsia="MS Mincho" w:hAnsi="Angsana New" w:cs="Angsana New"/>
      <w:szCs w:val="3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n@set.or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charin@set.or.th" TargetMode="External"/></Relationships>
</file>

<file path=word/theme/theme1.xml><?xml version="1.0" encoding="utf-8"?>
<a:theme xmlns:a="http://schemas.openxmlformats.org/drawingml/2006/main" name="Office Theme">
  <a:themeElements>
    <a:clrScheme name="Custom-SE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C000"/>
      </a:accent1>
      <a:accent2>
        <a:srgbClr val="0000CC"/>
      </a:accent2>
      <a:accent3>
        <a:srgbClr val="7AB913"/>
      </a:accent3>
      <a:accent4>
        <a:srgbClr val="CC0066"/>
      </a:accent4>
      <a:accent5>
        <a:srgbClr val="6600CC"/>
      </a:accent5>
      <a:accent6>
        <a:srgbClr val="33CCCC"/>
      </a:accent6>
      <a:hlink>
        <a:srgbClr val="009999"/>
      </a:hlink>
      <a:folHlink>
        <a:srgbClr val="99CC00"/>
      </a:folHlink>
    </a:clrScheme>
    <a:fontScheme name="Custom-SET">
      <a:majorFont>
        <a:latin typeface="Browallia New"/>
        <a:ea typeface=""/>
        <a:cs typeface="Browallia New"/>
      </a:majorFont>
      <a:minorFont>
        <a:latin typeface="Browallia New"/>
        <a:ea typeface=""/>
        <a:cs typeface="Browalli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E893-0BE0-4C0B-BD51-FA1D3D67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2012-07-05T03:16:00Z</dcterms:created>
  <dcterms:modified xsi:type="dcterms:W3CDTF">2012-07-05T03:16:00Z</dcterms:modified>
</cp:coreProperties>
</file>