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8BAE" w14:textId="77777777" w:rsidR="00D96614" w:rsidRPr="002A7790" w:rsidRDefault="00D96614" w:rsidP="00831044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17367064"/>
      <w:r>
        <w:rPr>
          <w:rFonts w:ascii="Browallia New" w:hAnsi="Browallia New"/>
          <w:sz w:val="30"/>
          <w:cs/>
        </w:rPr>
        <w:t xml:space="preserve">ส่วนที่ </w:t>
      </w:r>
      <w:r>
        <w:rPr>
          <w:rFonts w:ascii="Browallia New" w:hAnsi="Browallia New" w:hint="cs"/>
          <w:sz w:val="30"/>
          <w:cs/>
        </w:rPr>
        <w:t>3</w:t>
      </w:r>
      <w:r w:rsidRPr="002A7790">
        <w:rPr>
          <w:rFonts w:ascii="Browallia New" w:hAnsi="Browallia New"/>
          <w:sz w:val="30"/>
          <w:cs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</w:p>
    <w:p w14:paraId="08D8830E" w14:textId="77777777" w:rsidR="00D96614" w:rsidRPr="00CF4A5E" w:rsidRDefault="00D96614" w:rsidP="00D96614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D96614" w:rsidRPr="00CF4A5E" w14:paraId="360CAE1B" w14:textId="77777777" w:rsidTr="00C95D9B">
        <w:tc>
          <w:tcPr>
            <w:tcW w:w="1260" w:type="dxa"/>
          </w:tcPr>
          <w:p w14:paraId="752878B0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2CAAF884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743E449B" w14:textId="77777777" w:rsidTr="00C95D9B">
        <w:tc>
          <w:tcPr>
            <w:tcW w:w="1260" w:type="dxa"/>
          </w:tcPr>
          <w:p w14:paraId="1F800698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0D89C552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96394EE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C556CDD" w14:textId="77777777" w:rsidR="00D96614" w:rsidRPr="00CF4A5E" w:rsidRDefault="00D96614" w:rsidP="00C95D9B">
            <w:pPr>
              <w:jc w:val="right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)</w:t>
            </w:r>
          </w:p>
        </w:tc>
      </w:tr>
      <w:tr w:rsidR="00D96614" w:rsidRPr="00CF4A5E" w14:paraId="6E5B7698" w14:textId="77777777" w:rsidTr="00C95D9B">
        <w:tc>
          <w:tcPr>
            <w:tcW w:w="1260" w:type="dxa"/>
          </w:tcPr>
          <w:p w14:paraId="13DAE4EC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F8CF9E4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39BF3B7F" w14:textId="77777777" w:rsidTr="00C95D9B">
        <w:tc>
          <w:tcPr>
            <w:tcW w:w="1260" w:type="dxa"/>
          </w:tcPr>
          <w:p w14:paraId="45E18C18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8C85DB1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0FC1EB22" w14:textId="77777777" w:rsidTr="00C95D9B">
        <w:tc>
          <w:tcPr>
            <w:tcW w:w="1260" w:type="dxa"/>
          </w:tcPr>
          <w:p w14:paraId="785A5C10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8AC55A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</w:tbl>
    <w:p w14:paraId="1D663E3C" w14:textId="77777777" w:rsidR="00D96614" w:rsidRPr="00CF4A5E" w:rsidRDefault="00D96614" w:rsidP="00D96614">
      <w:pPr>
        <w:spacing w:before="240"/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D96614" w:rsidRPr="00CF4A5E" w14:paraId="4D92D642" w14:textId="77777777" w:rsidTr="00C95D9B">
        <w:tc>
          <w:tcPr>
            <w:tcW w:w="3832" w:type="dxa"/>
          </w:tcPr>
          <w:p w14:paraId="766E5730" w14:textId="77777777" w:rsidR="00D96614" w:rsidRPr="00CF4A5E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14:paraId="0213D303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ที่ปรึกษาทางการเงิน</w:t>
            </w:r>
          </w:p>
        </w:tc>
      </w:tr>
      <w:tr w:rsidR="00D96614" w:rsidRPr="00CF4A5E" w14:paraId="5BA760A8" w14:textId="77777777" w:rsidTr="00C95D9B">
        <w:tc>
          <w:tcPr>
            <w:tcW w:w="3832" w:type="dxa"/>
          </w:tcPr>
          <w:p w14:paraId="1532765A" w14:textId="77777777" w:rsidR="00D96614" w:rsidRPr="00CF4A5E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14:paraId="4BF3130A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</w:p>
          <w:p w14:paraId="472E5740" w14:textId="77777777" w:rsidR="00D96614" w:rsidRPr="00CF4A5E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14:paraId="57D60C50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  <w:p w14:paraId="49A33FA4" w14:textId="77777777" w:rsidR="00D96614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  <w:p w14:paraId="16CD439B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6F6DBA45" w14:textId="77777777" w:rsidR="00831044" w:rsidRPr="00831044" w:rsidRDefault="00831044" w:rsidP="00831044">
      <w:pPr>
        <w:numPr>
          <w:ilvl w:val="0"/>
          <w:numId w:val="1"/>
        </w:numPr>
        <w:snapToGrid w:val="0"/>
        <w:ind w:left="426" w:hanging="357"/>
        <w:rPr>
          <w:rFonts w:ascii="Browallia New" w:hAnsi="Browallia New" w:cs="Browallia New"/>
        </w:rPr>
      </w:pPr>
      <w:r w:rsidRPr="00831044">
        <w:rPr>
          <w:rFonts w:ascii="Browallia New" w:hAnsi="Browallia New" w:cs="Browallia New"/>
          <w:b/>
          <w:bCs/>
          <w:cs/>
        </w:rPr>
        <w:t>ความคิดเห็น</w:t>
      </w:r>
      <w:r w:rsidRPr="00831044">
        <w:rPr>
          <w:rFonts w:ascii="Browallia New" w:hAnsi="Browallia New" w:cs="Browallia New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5F8FE0E0" w14:textId="77777777" w:rsidR="00831044" w:rsidRPr="00831044" w:rsidRDefault="00831044" w:rsidP="00831044">
      <w:pPr>
        <w:snapToGrid w:val="0"/>
        <w:spacing w:after="120"/>
        <w:ind w:left="1560" w:hanging="1182"/>
        <w:rPr>
          <w:rFonts w:ascii="Browallia New" w:eastAsiaTheme="minorEastAsia" w:hAnsi="Browallia New" w:cs="Browallia New"/>
          <w:lang w:eastAsia="ko-KR"/>
        </w:rPr>
      </w:pPr>
      <w:r w:rsidRPr="00831044">
        <w:rPr>
          <w:rFonts w:ascii="Browallia New" w:hAnsi="Browallia New" w:cs="Browallia New"/>
          <w:b/>
          <w:bCs/>
          <w:cs/>
        </w:rPr>
        <w:t>ข้อหารือที่ 1</w:t>
      </w:r>
      <w:r w:rsidRPr="00831044">
        <w:rPr>
          <w:rFonts w:ascii="Browallia New" w:eastAsiaTheme="minorEastAsia" w:hAnsi="Browallia New" w:cs="Browallia New"/>
          <w:b/>
          <w:bCs/>
          <w:cs/>
          <w:lang w:eastAsia="ko-KR"/>
        </w:rPr>
        <w:t xml:space="preserve">: </w:t>
      </w:r>
      <w:r w:rsidRPr="00831044">
        <w:rPr>
          <w:rFonts w:ascii="Browallia New" w:eastAsiaTheme="minorEastAsia" w:hAnsi="Browallia New" w:cs="Browallia New" w:hint="cs"/>
          <w:b/>
          <w:bCs/>
          <w:cs/>
          <w:lang w:eastAsia="ko-KR"/>
        </w:rPr>
        <w:t>ปรับปรุงเกณฑ์เพื่อเพิ่มคุณภาพของบริษัทจดทะเบียน</w:t>
      </w:r>
    </w:p>
    <w:p w14:paraId="2DB2DC4D" w14:textId="77777777" w:rsidR="00831044" w:rsidRPr="00831044" w:rsidRDefault="00831044" w:rsidP="00831044">
      <w:pPr>
        <w:numPr>
          <w:ilvl w:val="1"/>
          <w:numId w:val="35"/>
        </w:numPr>
        <w:snapToGrid w:val="0"/>
        <w:spacing w:after="60"/>
        <w:contextualSpacing/>
        <w:jc w:val="thaiDistribute"/>
        <w:rPr>
          <w:rFonts w:ascii="Browallia New" w:hAnsi="Browallia New" w:cs="Browallia New"/>
        </w:rPr>
      </w:pPr>
      <w:r w:rsidRPr="00831044">
        <w:rPr>
          <w:rFonts w:ascii="Browallia New" w:eastAsiaTheme="minorEastAsia" w:hAnsi="Browallia New" w:cs="Browallia New"/>
          <w:cs/>
          <w:lang w:eastAsia="ko-KR"/>
        </w:rPr>
        <w:t>ท่านเห็นด้วยกับ</w:t>
      </w:r>
      <w:r w:rsidRPr="00831044">
        <w:rPr>
          <w:rFonts w:ascii="Browallia New" w:eastAsiaTheme="majorEastAsia" w:hAnsi="Browallia New" w:cs="Browallia New"/>
          <w:cs/>
        </w:rPr>
        <w:t>การ</w:t>
      </w:r>
      <w:r w:rsidRPr="00831044">
        <w:rPr>
          <w:rFonts w:ascii="Browallia New" w:eastAsiaTheme="majorEastAsia" w:hAnsi="Browallia New" w:cs="Browallia New" w:hint="cs"/>
          <w:cs/>
        </w:rPr>
        <w:t xml:space="preserve">ยกเลิกเกณฑ์ </w:t>
      </w:r>
      <w:r w:rsidRPr="00831044">
        <w:rPr>
          <w:rFonts w:ascii="Browallia New" w:eastAsiaTheme="majorEastAsia" w:hAnsi="Browallia New" w:cs="Browallia New"/>
        </w:rPr>
        <w:t xml:space="preserve">Market Capitalization </w:t>
      </w:r>
      <w:r w:rsidRPr="00831044">
        <w:rPr>
          <w:rFonts w:ascii="Browallia New" w:eastAsiaTheme="majorEastAsia" w:hAnsi="Browallia New" w:cs="Browallia New" w:hint="cs"/>
          <w:cs/>
        </w:rPr>
        <w:t xml:space="preserve">ใน </w:t>
      </w:r>
      <w:r w:rsidRPr="00831044">
        <w:rPr>
          <w:rFonts w:ascii="Browallia New" w:eastAsiaTheme="majorEastAsia" w:hAnsi="Browallia New" w:cs="Browallia New"/>
        </w:rPr>
        <w:t xml:space="preserve">SET </w:t>
      </w:r>
      <w:r w:rsidRPr="00831044">
        <w:rPr>
          <w:rFonts w:ascii="Browallia New" w:eastAsiaTheme="majorEastAsia" w:hAnsi="Browallia New" w:cs="Browallia New" w:hint="cs"/>
          <w:cs/>
        </w:rPr>
        <w:t xml:space="preserve">และ </w:t>
      </w:r>
      <w:proofErr w:type="spellStart"/>
      <w:r w:rsidRPr="00831044">
        <w:rPr>
          <w:rFonts w:ascii="Browallia New" w:eastAsiaTheme="majorEastAsia" w:hAnsi="Browallia New" w:cs="Browallia New"/>
        </w:rPr>
        <w:t>mai</w:t>
      </w:r>
      <w:proofErr w:type="spellEnd"/>
      <w:r w:rsidRPr="00831044">
        <w:rPr>
          <w:rFonts w:ascii="Browallia New" w:eastAsiaTheme="majorEastAsia" w:hAnsi="Browallia New" w:cs="Browallia New"/>
        </w:rPr>
        <w:t xml:space="preserve"> </w:t>
      </w:r>
      <w:r w:rsidRPr="00831044">
        <w:rPr>
          <w:rFonts w:ascii="Browallia New" w:hAnsi="Browallia New" w:cs="Browallia New" w:hint="cs"/>
          <w:cs/>
        </w:rPr>
        <w:t xml:space="preserve">และกำหนดเกณฑ์รับหลักทรัพย์สำหรับ </w:t>
      </w:r>
      <w:r w:rsidRPr="00831044">
        <w:rPr>
          <w:rFonts w:ascii="Browallia New" w:hAnsi="Browallia New" w:cs="Browallia New"/>
        </w:rPr>
        <w:t xml:space="preserve">Infrastructure Company </w:t>
      </w:r>
      <w:r w:rsidRPr="00831044">
        <w:rPr>
          <w:rFonts w:ascii="Browallia New" w:hAnsi="Browallia New" w:cs="Browallia New" w:hint="cs"/>
          <w:cs/>
        </w:rPr>
        <w:t xml:space="preserve">ใน </w:t>
      </w:r>
      <w:proofErr w:type="spellStart"/>
      <w:r w:rsidRPr="00831044">
        <w:rPr>
          <w:rFonts w:ascii="Browallia New" w:hAnsi="Browallia New" w:cs="Browallia New"/>
        </w:rPr>
        <w:t>mai</w:t>
      </w:r>
      <w:proofErr w:type="spellEnd"/>
      <w:r w:rsidRPr="00831044">
        <w:rPr>
          <w:rFonts w:ascii="Browallia New" w:hAnsi="Browallia New" w:cs="Browallia New"/>
        </w:rPr>
        <w:t xml:space="preserve"> </w:t>
      </w:r>
      <w:r w:rsidRPr="00831044">
        <w:rPr>
          <w:rFonts w:ascii="Browallia New" w:hAnsi="Browallia New" w:cs="Browallia New" w:hint="cs"/>
          <w:cs/>
        </w:rPr>
        <w:t xml:space="preserve">เช่นเดียวกับใน </w:t>
      </w:r>
      <w:r w:rsidRPr="00831044">
        <w:rPr>
          <w:rFonts w:ascii="Browallia New" w:hAnsi="Browallia New" w:cs="Browallia New"/>
        </w:rPr>
        <w:t xml:space="preserve">SET </w:t>
      </w:r>
      <w:r w:rsidRPr="00831044">
        <w:rPr>
          <w:rFonts w:ascii="Browallia New" w:eastAsiaTheme="majorEastAsia" w:hAnsi="Browallia New" w:cs="Browallia New" w:hint="cs"/>
          <w:cs/>
        </w:rPr>
        <w:t>ตามที่ตลาดหลักทรัพย์ฯ เสนอหรือไม่</w:t>
      </w:r>
      <w:r w:rsidRPr="00831044">
        <w:rPr>
          <w:rFonts w:ascii="Browallia New" w:eastAsiaTheme="majorEastAsia" w:hAnsi="Browallia New" w:cs="Browallia New"/>
          <w:cs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43"/>
        <w:tblW w:w="8930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23"/>
        <w:gridCol w:w="6407"/>
      </w:tblGrid>
      <w:tr w:rsidR="00831044" w:rsidRPr="00831044" w14:paraId="6D7693C7" w14:textId="77777777" w:rsidTr="00FB389D">
        <w:tc>
          <w:tcPr>
            <w:tcW w:w="2523" w:type="dxa"/>
            <w:shd w:val="clear" w:color="auto" w:fill="FFFFFF"/>
          </w:tcPr>
          <w:p w14:paraId="41BA312B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1EFD0522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6BBA99E7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14:paraId="70AF27BB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0A9411AB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73F3778E" w14:textId="77777777" w:rsidTr="00FB389D">
        <w:tc>
          <w:tcPr>
            <w:tcW w:w="2523" w:type="dxa"/>
          </w:tcPr>
          <w:p w14:paraId="79101E25" w14:textId="77777777" w:rsidR="00831044" w:rsidRPr="00831044" w:rsidRDefault="00831044" w:rsidP="00831044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7A615E29" w14:textId="77777777" w:rsidR="00831044" w:rsidRPr="00831044" w:rsidRDefault="00831044" w:rsidP="00831044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14:paraId="04663A51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0D7ECCC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56A430DD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</w:tr>
      <w:tr w:rsidR="00831044" w:rsidRPr="00831044" w14:paraId="10A6BE31" w14:textId="77777777" w:rsidTr="00FB389D">
        <w:tc>
          <w:tcPr>
            <w:tcW w:w="2523" w:type="dxa"/>
          </w:tcPr>
          <w:p w14:paraId="5E3E8AA7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205A237A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3D0FCDFF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14:paraId="225E7ED7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1E34B15C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6684D330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61BA79D0" w14:textId="77777777" w:rsidTr="00FB389D">
        <w:trPr>
          <w:trHeight w:val="3070"/>
        </w:trPr>
        <w:tc>
          <w:tcPr>
            <w:tcW w:w="8930" w:type="dxa"/>
            <w:gridSpan w:val="2"/>
          </w:tcPr>
          <w:p w14:paraId="67DB2AE6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 xml:space="preserve">ข้อเสนอแนะอื่น: </w:t>
            </w:r>
          </w:p>
          <w:p w14:paraId="5E09B63C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35A0FF3A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7C6C2F54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5D60B2DC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49DFFCE0" w14:textId="77777777" w:rsidR="00831044" w:rsidRPr="00831044" w:rsidRDefault="00831044" w:rsidP="00831044">
      <w:pPr>
        <w:snapToGrid w:val="0"/>
        <w:spacing w:after="60"/>
        <w:ind w:left="357"/>
        <w:jc w:val="thaiDistribute"/>
        <w:rPr>
          <w:rFonts w:ascii="Browallia New" w:hAnsi="Browallia New" w:cs="Browallia New"/>
        </w:rPr>
      </w:pPr>
    </w:p>
    <w:p w14:paraId="30F4EED3" w14:textId="77777777" w:rsidR="00831044" w:rsidRPr="00831044" w:rsidRDefault="00831044" w:rsidP="00831044">
      <w:pPr>
        <w:numPr>
          <w:ilvl w:val="1"/>
          <w:numId w:val="35"/>
        </w:numPr>
        <w:snapToGrid w:val="0"/>
        <w:spacing w:before="240" w:after="60"/>
        <w:contextualSpacing/>
        <w:jc w:val="thaiDistribute"/>
        <w:rPr>
          <w:rFonts w:ascii="Browallia New" w:hAnsi="Browallia New" w:cs="Browallia New"/>
        </w:rPr>
      </w:pPr>
      <w:r w:rsidRPr="00831044">
        <w:rPr>
          <w:rFonts w:ascii="Browallia New" w:hAnsi="Browallia New" w:cs="Browallia New" w:hint="cs"/>
          <w:cs/>
        </w:rPr>
        <w:lastRenderedPageBreak/>
        <w:t xml:space="preserve">ท่านเห็นด้วยหรือไม่กับการปรับปรุงนิยามของ </w:t>
      </w:r>
      <w:r w:rsidRPr="00831044">
        <w:rPr>
          <w:rFonts w:ascii="Browallia New" w:hAnsi="Browallia New" w:cs="Browallia New"/>
        </w:rPr>
        <w:t xml:space="preserve">Infrastructure </w:t>
      </w:r>
      <w:r w:rsidRPr="00831044">
        <w:rPr>
          <w:rFonts w:ascii="Browallia New" w:hAnsi="Browallia New" w:cs="Browallia New" w:hint="cs"/>
          <w:cs/>
        </w:rPr>
        <w:t>ให้สอดคล้องกับเกณฑ์ของสำนักงานก.ล.ต. และการ</w:t>
      </w:r>
      <w:r w:rsidRPr="00831044">
        <w:rPr>
          <w:rFonts w:ascii="Browallia New" w:hAnsi="Browallia New" w:cs="Browallia New"/>
          <w:cs/>
        </w:rPr>
        <w:t>กำหนด</w:t>
      </w:r>
      <w:r w:rsidRPr="00831044">
        <w:rPr>
          <w:rFonts w:ascii="Browallia New" w:hAnsi="Browallia New" w:cs="Browallia New" w:hint="cs"/>
          <w:cs/>
        </w:rPr>
        <w:t xml:space="preserve">อายุของเอกสารที่ใช้ประกอบการยื่นคำขอกรณี </w:t>
      </w:r>
      <w:r w:rsidRPr="00831044">
        <w:rPr>
          <w:rFonts w:ascii="Browallia New" w:hAnsi="Browallia New" w:cs="Browallia New"/>
        </w:rPr>
        <w:t>Infrastructure Company</w:t>
      </w:r>
      <w:r w:rsidRPr="00831044">
        <w:rPr>
          <w:rFonts w:ascii="Browallia New" w:hAnsi="Browallia New" w:cs="Browallia New" w:hint="cs"/>
          <w:cs/>
        </w:rPr>
        <w:t xml:space="preserve"> ให้ชัดเจน </w:t>
      </w:r>
    </w:p>
    <w:tbl>
      <w:tblPr>
        <w:tblStyle w:val="TableGrid1"/>
        <w:tblpPr w:leftFromText="180" w:rightFromText="180" w:vertAnchor="text" w:horzAnchor="margin" w:tblpXSpec="center" w:tblpY="43"/>
        <w:tblW w:w="8930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23"/>
        <w:gridCol w:w="6407"/>
      </w:tblGrid>
      <w:tr w:rsidR="00831044" w:rsidRPr="00831044" w14:paraId="671ACB77" w14:textId="77777777" w:rsidTr="00FB389D">
        <w:tc>
          <w:tcPr>
            <w:tcW w:w="2523" w:type="dxa"/>
            <w:shd w:val="clear" w:color="auto" w:fill="FFFFFF"/>
          </w:tcPr>
          <w:p w14:paraId="3F7AD923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66E8EE4D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110AF0F8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14:paraId="6BCB0A45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6755F166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38257E9A" w14:textId="77777777" w:rsidTr="00FB389D">
        <w:tc>
          <w:tcPr>
            <w:tcW w:w="2523" w:type="dxa"/>
          </w:tcPr>
          <w:p w14:paraId="09FC8646" w14:textId="77777777" w:rsidR="00831044" w:rsidRPr="00831044" w:rsidRDefault="00831044" w:rsidP="00831044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37B7F071" w14:textId="77777777" w:rsidR="00831044" w:rsidRPr="00831044" w:rsidRDefault="00831044" w:rsidP="00831044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14:paraId="268FDDB1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7838A371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2FE32594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</w:tr>
      <w:tr w:rsidR="00831044" w:rsidRPr="00831044" w14:paraId="1AA0F0F9" w14:textId="77777777" w:rsidTr="00FB389D">
        <w:tc>
          <w:tcPr>
            <w:tcW w:w="2523" w:type="dxa"/>
          </w:tcPr>
          <w:p w14:paraId="117699A3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0DF0C4D4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68BBBED9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14:paraId="05956FC4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50ED5904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3C7CCBBD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774CD305" w14:textId="77777777" w:rsidTr="00FB389D">
        <w:trPr>
          <w:trHeight w:val="704"/>
        </w:trPr>
        <w:tc>
          <w:tcPr>
            <w:tcW w:w="8930" w:type="dxa"/>
            <w:gridSpan w:val="2"/>
          </w:tcPr>
          <w:p w14:paraId="2B4935BC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 xml:space="preserve">ข้อเสนอแนะอื่น: </w:t>
            </w:r>
          </w:p>
          <w:p w14:paraId="329F2665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1E90B3E8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30527C23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67710EAC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59484E4B" w14:textId="77777777" w:rsidR="00831044" w:rsidRPr="00831044" w:rsidRDefault="00831044" w:rsidP="00831044">
      <w:pPr>
        <w:snapToGrid w:val="0"/>
        <w:spacing w:before="240" w:after="60"/>
        <w:ind w:left="426"/>
        <w:jc w:val="thaiDistribute"/>
        <w:rPr>
          <w:rFonts w:ascii="Browallia New" w:hAnsi="Browallia New" w:cs="Browallia New"/>
          <w:cs/>
        </w:rPr>
      </w:pPr>
      <w:r w:rsidRPr="00831044">
        <w:rPr>
          <w:rFonts w:ascii="Browallia New" w:hAnsi="Browallia New" w:cs="Browallia New" w:hint="cs"/>
          <w:b/>
          <w:bCs/>
          <w:cs/>
        </w:rPr>
        <w:t>ข้อหารือที่ 2</w:t>
      </w:r>
      <w:r w:rsidRPr="00831044">
        <w:rPr>
          <w:rFonts w:ascii="Browallia New" w:hAnsi="Browallia New" w:cs="Browallia New"/>
          <w:b/>
          <w:bCs/>
          <w:cs/>
        </w:rPr>
        <w:t>:</w:t>
      </w:r>
      <w:r w:rsidRPr="00831044">
        <w:rPr>
          <w:rFonts w:ascii="Browallia New" w:hAnsi="Browallia New" w:cs="Browallia New" w:hint="cs"/>
          <w:b/>
          <w:bCs/>
          <w:cs/>
        </w:rPr>
        <w:t xml:space="preserve"> </w:t>
      </w:r>
      <w:r w:rsidRPr="00831044">
        <w:rPr>
          <w:rFonts w:ascii="Browallia New" w:hAnsi="Browallia New" w:cs="Browallia New"/>
          <w:b/>
          <w:bCs/>
          <w:cs/>
        </w:rPr>
        <w:t>ปรับปรุงเกณฑ์เพื่อให้ผู้ลงทุนได้รับข้อมูลเพิ่มเติม</w:t>
      </w:r>
    </w:p>
    <w:p w14:paraId="45F0673E" w14:textId="77777777" w:rsidR="00831044" w:rsidRPr="00831044" w:rsidRDefault="00831044" w:rsidP="00831044">
      <w:pPr>
        <w:snapToGrid w:val="0"/>
        <w:spacing w:after="60"/>
        <w:ind w:left="425"/>
        <w:jc w:val="thaiDistribute"/>
        <w:rPr>
          <w:rFonts w:ascii="Browallia New" w:hAnsi="Browallia New" w:cs="Browallia New" w:hint="cs"/>
          <w:cs/>
        </w:rPr>
      </w:pPr>
      <w:r w:rsidRPr="00831044">
        <w:rPr>
          <w:rFonts w:ascii="Browallia New" w:hAnsi="Browallia New" w:cs="Browallia New"/>
          <w:cs/>
        </w:rPr>
        <w:t>ท่านเห็นด้วยกับ</w:t>
      </w:r>
      <w:r w:rsidRPr="00831044">
        <w:rPr>
          <w:rFonts w:ascii="Browallia New" w:hAnsi="Browallia New" w:cs="Browallia New" w:hint="cs"/>
          <w:cs/>
        </w:rPr>
        <w:t>การ</w:t>
      </w:r>
      <w:r w:rsidRPr="00831044">
        <w:rPr>
          <w:rFonts w:ascii="Browallia New" w:hAnsi="Browallia New" w:cs="Browallia New"/>
          <w:cs/>
        </w:rPr>
        <w:t>กำหนดให้บริษัทที่เข้าจดทะเบียนใหม่ต้องดำเนินการจัดประชุมเพื่อให้ข้อมูลเกี่ยวกับธุรกิจและผลการดำเนินงานแก่ผู้ลงทุน</w:t>
      </w:r>
      <w:r w:rsidRPr="00831044">
        <w:rPr>
          <w:rFonts w:ascii="Browallia New" w:hAnsi="Browallia New" w:cs="Browallia New" w:hint="cs"/>
          <w:cs/>
        </w:rPr>
        <w:t xml:space="preserve">ที่ตลาดหลักทรัพย์ฯ </w:t>
      </w:r>
      <w:r w:rsidRPr="00831044">
        <w:rPr>
          <w:rFonts w:ascii="Browallia New" w:hAnsi="Browallia New" w:cs="Browallia New"/>
          <w:cs/>
        </w:rPr>
        <w:t>อย่างน้อย 1 ครั้ง ภายในปีแรกที่</w:t>
      </w:r>
      <w:r w:rsidRPr="00831044">
        <w:rPr>
          <w:rFonts w:ascii="Browallia New" w:hAnsi="Browallia New" w:cs="Browallia New" w:hint="cs"/>
          <w:cs/>
        </w:rPr>
        <w:t>เ</w:t>
      </w:r>
      <w:r w:rsidRPr="00831044">
        <w:rPr>
          <w:rFonts w:ascii="Browallia New" w:hAnsi="Browallia New" w:cs="Browallia New"/>
          <w:cs/>
        </w:rPr>
        <w:t>ข้าจดทะเบียนตามที่ตลาดหลักทรัพย์ฯ เสนอหรือไม่</w:t>
      </w:r>
    </w:p>
    <w:tbl>
      <w:tblPr>
        <w:tblStyle w:val="TableGrid1"/>
        <w:tblpPr w:leftFromText="180" w:rightFromText="180" w:vertAnchor="text" w:horzAnchor="margin" w:tblpXSpec="center" w:tblpY="43"/>
        <w:tblW w:w="8930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23"/>
        <w:gridCol w:w="6407"/>
      </w:tblGrid>
      <w:tr w:rsidR="00831044" w:rsidRPr="00831044" w14:paraId="699AB6FF" w14:textId="77777777" w:rsidTr="00FB389D">
        <w:tc>
          <w:tcPr>
            <w:tcW w:w="2523" w:type="dxa"/>
            <w:shd w:val="clear" w:color="auto" w:fill="FFFFFF"/>
          </w:tcPr>
          <w:p w14:paraId="32B580C1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78192DAC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78FA1D36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14:paraId="2E3F9907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58DE777C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71CDA697" w14:textId="77777777" w:rsidTr="00FB389D">
        <w:tc>
          <w:tcPr>
            <w:tcW w:w="2523" w:type="dxa"/>
          </w:tcPr>
          <w:p w14:paraId="6F6B4481" w14:textId="77777777" w:rsidR="00831044" w:rsidRPr="00831044" w:rsidRDefault="00831044" w:rsidP="00831044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012FE9F9" w14:textId="77777777" w:rsidR="00831044" w:rsidRPr="00831044" w:rsidRDefault="00831044" w:rsidP="00831044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14:paraId="262FB885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0FC68F9A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4F7FB849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</w:tr>
      <w:tr w:rsidR="00831044" w:rsidRPr="00831044" w14:paraId="28F50467" w14:textId="77777777" w:rsidTr="00FB389D">
        <w:tc>
          <w:tcPr>
            <w:tcW w:w="2523" w:type="dxa"/>
          </w:tcPr>
          <w:p w14:paraId="797CDDBF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4653E1FF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1B11C5FC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14:paraId="13E51FEE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58069698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0FCC3AB6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435C9B43" w14:textId="77777777" w:rsidTr="00FB389D">
        <w:trPr>
          <w:trHeight w:val="704"/>
        </w:trPr>
        <w:tc>
          <w:tcPr>
            <w:tcW w:w="8930" w:type="dxa"/>
            <w:gridSpan w:val="2"/>
          </w:tcPr>
          <w:p w14:paraId="5AB6A44E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 xml:space="preserve">ข้อเสนอแนะอื่น: </w:t>
            </w:r>
          </w:p>
          <w:p w14:paraId="2BCA29B7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05AF221B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2ABC2A5F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0FB239B5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52BD3041" w14:textId="77777777" w:rsidR="00831044" w:rsidRPr="00831044" w:rsidRDefault="00831044" w:rsidP="00831044">
      <w:pPr>
        <w:snapToGrid w:val="0"/>
        <w:spacing w:before="240"/>
        <w:ind w:left="426"/>
        <w:jc w:val="thaiDistribute"/>
        <w:rPr>
          <w:rFonts w:ascii="Browallia New" w:hAnsi="Browallia New" w:cs="Browallia New"/>
          <w:b/>
          <w:bCs/>
        </w:rPr>
      </w:pPr>
      <w:r w:rsidRPr="00831044">
        <w:rPr>
          <w:rFonts w:ascii="Browallia New" w:hAnsi="Browallia New" w:cs="Browallia New" w:hint="cs"/>
          <w:b/>
          <w:bCs/>
          <w:cs/>
        </w:rPr>
        <w:lastRenderedPageBreak/>
        <w:t>ข้อหารือที่ 3</w:t>
      </w:r>
      <w:r w:rsidRPr="00831044">
        <w:rPr>
          <w:rFonts w:ascii="Browallia New" w:hAnsi="Browallia New" w:cs="Browallia New"/>
          <w:b/>
          <w:bCs/>
          <w:cs/>
        </w:rPr>
        <w:t xml:space="preserve">: กำหนดเกณฑ์ </w:t>
      </w:r>
      <w:r w:rsidRPr="00831044">
        <w:rPr>
          <w:rFonts w:ascii="Browallia New" w:hAnsi="Browallia New" w:cs="Browallia New"/>
          <w:b/>
          <w:bCs/>
        </w:rPr>
        <w:t xml:space="preserve">General Mandate </w:t>
      </w:r>
      <w:r w:rsidRPr="00831044">
        <w:rPr>
          <w:rFonts w:ascii="Browallia New" w:hAnsi="Browallia New" w:cs="Browallia New"/>
          <w:b/>
          <w:bCs/>
          <w:cs/>
        </w:rPr>
        <w:t xml:space="preserve">ให้รองรับการเพิ่มทุนแบบ </w:t>
      </w:r>
      <w:r w:rsidRPr="00831044">
        <w:rPr>
          <w:rFonts w:ascii="Browallia New" w:hAnsi="Browallia New" w:cs="Browallia New"/>
          <w:b/>
          <w:bCs/>
        </w:rPr>
        <w:t xml:space="preserve">Preferential Public Offering </w:t>
      </w:r>
      <w:r w:rsidRPr="00831044">
        <w:rPr>
          <w:rFonts w:ascii="Browallia New" w:hAnsi="Browallia New" w:cs="Browallia New"/>
          <w:b/>
          <w:bCs/>
          <w:cs/>
        </w:rPr>
        <w:t>(</w:t>
      </w:r>
      <w:r w:rsidRPr="00831044">
        <w:rPr>
          <w:rFonts w:ascii="Browallia New" w:hAnsi="Browallia New" w:cs="Browallia New"/>
          <w:b/>
          <w:bCs/>
        </w:rPr>
        <w:t>PPO</w:t>
      </w:r>
      <w:r w:rsidRPr="00831044">
        <w:rPr>
          <w:rFonts w:ascii="Browallia New" w:hAnsi="Browallia New" w:cs="Browallia New"/>
          <w:b/>
          <w:bCs/>
          <w:cs/>
        </w:rPr>
        <w:t>)</w:t>
      </w:r>
    </w:p>
    <w:p w14:paraId="3EF1226D" w14:textId="77777777" w:rsidR="00831044" w:rsidRPr="00831044" w:rsidRDefault="00831044" w:rsidP="00831044">
      <w:pPr>
        <w:snapToGrid w:val="0"/>
        <w:spacing w:after="60"/>
        <w:ind w:left="426"/>
        <w:jc w:val="thaiDistribute"/>
        <w:rPr>
          <w:rFonts w:ascii="Browallia New" w:hAnsi="Browallia New" w:cs="Browallia New"/>
        </w:rPr>
      </w:pPr>
      <w:r w:rsidRPr="00831044">
        <w:rPr>
          <w:rFonts w:ascii="Browallia New" w:hAnsi="Browallia New" w:cs="Browallia New" w:hint="cs"/>
          <w:cs/>
        </w:rPr>
        <w:t>ท่านเห็นด้วยกับการกำหนดให้การเสนอขายแบบ</w:t>
      </w:r>
      <w:r w:rsidRPr="00831044">
        <w:rPr>
          <w:rFonts w:cs="Angsana New"/>
          <w:cs/>
        </w:rPr>
        <w:t xml:space="preserve"> </w:t>
      </w:r>
      <w:r w:rsidRPr="00831044">
        <w:rPr>
          <w:rFonts w:ascii="Browallia New" w:hAnsi="Browallia New" w:cs="Browallia New"/>
        </w:rPr>
        <w:t xml:space="preserve">PPO </w:t>
      </w:r>
      <w:r w:rsidRPr="00831044">
        <w:rPr>
          <w:rFonts w:ascii="Browallia New" w:hAnsi="Browallia New" w:cs="Browallia New" w:hint="cs"/>
          <w:cs/>
        </w:rPr>
        <w:t>สามารถ</w:t>
      </w:r>
      <w:r w:rsidRPr="00831044">
        <w:rPr>
          <w:rFonts w:ascii="Browallia New" w:hAnsi="Browallia New" w:cs="Browallia New"/>
          <w:cs/>
        </w:rPr>
        <w:t xml:space="preserve">ทำ </w:t>
      </w:r>
      <w:r w:rsidRPr="00831044">
        <w:rPr>
          <w:rFonts w:ascii="Browallia New" w:hAnsi="Browallia New" w:cs="Browallia New"/>
        </w:rPr>
        <w:t xml:space="preserve">General mandate </w:t>
      </w:r>
      <w:r w:rsidRPr="00831044">
        <w:rPr>
          <w:rFonts w:ascii="Browallia New" w:hAnsi="Browallia New" w:cs="Browallia New"/>
          <w:cs/>
        </w:rPr>
        <w:t xml:space="preserve">(สำหรับทั้งหุ้นและ </w:t>
      </w:r>
      <w:r w:rsidRPr="00831044">
        <w:rPr>
          <w:rFonts w:ascii="Browallia New" w:hAnsi="Browallia New" w:cs="Browallia New"/>
        </w:rPr>
        <w:t>TSR</w:t>
      </w:r>
      <w:r w:rsidRPr="00831044">
        <w:rPr>
          <w:rFonts w:ascii="Browallia New" w:hAnsi="Browallia New" w:cs="Browallia New"/>
          <w:cs/>
        </w:rPr>
        <w:t xml:space="preserve">) ได้ไม่เกิน 20% เช่นเดียวกับการเพิ่มทุนแบบ </w:t>
      </w:r>
      <w:r w:rsidRPr="00831044">
        <w:rPr>
          <w:rFonts w:ascii="Browallia New" w:hAnsi="Browallia New" w:cs="Browallia New"/>
        </w:rPr>
        <w:t xml:space="preserve">PO </w:t>
      </w:r>
      <w:r w:rsidRPr="00831044">
        <w:rPr>
          <w:rFonts w:ascii="Browallia New" w:hAnsi="Browallia New" w:cs="Browallia New"/>
          <w:cs/>
        </w:rPr>
        <w:t>ตามที่ตลาดหลักทรัพย์ฯ เสนอหรือไม่</w:t>
      </w:r>
    </w:p>
    <w:tbl>
      <w:tblPr>
        <w:tblStyle w:val="TableGrid1"/>
        <w:tblpPr w:leftFromText="180" w:rightFromText="180" w:vertAnchor="text" w:horzAnchor="margin" w:tblpXSpec="center" w:tblpY="43"/>
        <w:tblW w:w="8930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23"/>
        <w:gridCol w:w="6407"/>
      </w:tblGrid>
      <w:tr w:rsidR="00831044" w:rsidRPr="00831044" w14:paraId="0BDD3A2F" w14:textId="77777777" w:rsidTr="00FB389D">
        <w:trPr>
          <w:trHeight w:val="973"/>
        </w:trPr>
        <w:tc>
          <w:tcPr>
            <w:tcW w:w="2523" w:type="dxa"/>
            <w:shd w:val="clear" w:color="auto" w:fill="FFFFFF"/>
          </w:tcPr>
          <w:p w14:paraId="43C29041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1A24F398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16A1C9DD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14:paraId="57C9ED3D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789F21B6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0D3DEB65" w14:textId="77777777" w:rsidTr="00FB389D">
        <w:tc>
          <w:tcPr>
            <w:tcW w:w="2523" w:type="dxa"/>
          </w:tcPr>
          <w:p w14:paraId="410DC250" w14:textId="77777777" w:rsidR="00831044" w:rsidRPr="00831044" w:rsidRDefault="00831044" w:rsidP="00831044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47E45B77" w14:textId="77777777" w:rsidR="00831044" w:rsidRPr="00831044" w:rsidRDefault="00831044" w:rsidP="00831044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14:paraId="1E95CD5B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73F3EFD3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704474B3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</w:tr>
      <w:tr w:rsidR="00831044" w:rsidRPr="00831044" w14:paraId="23C5847C" w14:textId="77777777" w:rsidTr="00FB389D">
        <w:tc>
          <w:tcPr>
            <w:tcW w:w="2523" w:type="dxa"/>
          </w:tcPr>
          <w:p w14:paraId="1B7C389E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0794BE59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7057119A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14:paraId="574B46C4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7DE6B6EC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17048741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4BF94994" w14:textId="77777777" w:rsidTr="00FB389D">
        <w:trPr>
          <w:trHeight w:val="1361"/>
        </w:trPr>
        <w:tc>
          <w:tcPr>
            <w:tcW w:w="8930" w:type="dxa"/>
            <w:gridSpan w:val="2"/>
          </w:tcPr>
          <w:p w14:paraId="6B78418A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 xml:space="preserve">ข้อเสนอแนะอื่น: </w:t>
            </w:r>
          </w:p>
          <w:p w14:paraId="7F7749AF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1E52B6D6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663CF7BF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3588A1E3" w14:textId="77777777" w:rsidR="00831044" w:rsidRPr="00831044" w:rsidRDefault="00831044" w:rsidP="00831044">
      <w:pPr>
        <w:spacing w:before="240"/>
        <w:ind w:left="426"/>
        <w:rPr>
          <w:rFonts w:ascii="Browallia New" w:hAnsi="Browallia New" w:cs="Browallia New"/>
          <w:b/>
          <w:bCs/>
        </w:rPr>
      </w:pPr>
      <w:r w:rsidRPr="00831044">
        <w:rPr>
          <w:rFonts w:ascii="Browallia New" w:hAnsi="Browallia New" w:cs="Browallia New" w:hint="cs"/>
          <w:b/>
          <w:bCs/>
          <w:cs/>
        </w:rPr>
        <w:t xml:space="preserve">ข้อหารือที่ </w:t>
      </w:r>
      <w:r w:rsidRPr="00831044">
        <w:rPr>
          <w:rFonts w:ascii="Browallia New" w:hAnsi="Browallia New" w:cs="Browallia New"/>
          <w:b/>
          <w:bCs/>
        </w:rPr>
        <w:t>4</w:t>
      </w:r>
      <w:r w:rsidRPr="00831044">
        <w:rPr>
          <w:rFonts w:ascii="Browallia New" w:hAnsi="Browallia New" w:cs="Browallia New"/>
          <w:b/>
          <w:bCs/>
          <w:cs/>
        </w:rPr>
        <w:t xml:space="preserve">: </w:t>
      </w:r>
      <w:r w:rsidRPr="00831044">
        <w:rPr>
          <w:rFonts w:ascii="Browallia New" w:hAnsi="Browallia New" w:cs="Browallia New" w:hint="cs"/>
          <w:b/>
          <w:bCs/>
          <w:cs/>
        </w:rPr>
        <w:t>ปรับปรุงเกณฑ์การย้ายตลาด</w:t>
      </w:r>
      <w:r w:rsidRPr="00831044">
        <w:rPr>
          <w:rFonts w:ascii="Browallia New" w:hAnsi="Browallia New" w:cs="Browallia New"/>
          <w:b/>
          <w:bCs/>
          <w:cs/>
        </w:rPr>
        <w:t>เพื่อให้บริษัทคงการดำรงสถานะเป็นบริษัทจดทะเบียนตามเกณฑ์ดำรงสถานะ</w:t>
      </w:r>
    </w:p>
    <w:p w14:paraId="55B74340" w14:textId="77777777" w:rsidR="00831044" w:rsidRPr="00831044" w:rsidRDefault="00831044" w:rsidP="00831044">
      <w:pPr>
        <w:spacing w:after="240"/>
        <w:ind w:left="425"/>
        <w:jc w:val="thaiDistribute"/>
        <w:rPr>
          <w:rFonts w:ascii="Browallia New" w:hAnsi="Browallia New" w:cs="Browallia New"/>
        </w:rPr>
      </w:pPr>
      <w:r w:rsidRPr="00831044">
        <w:rPr>
          <w:rFonts w:ascii="Browallia New" w:hAnsi="Browallia New" w:cs="Browallia New" w:hint="cs"/>
          <w:cs/>
        </w:rPr>
        <w:t>ท่านเห็นด้วยกับการยกเว้น</w:t>
      </w:r>
      <w:r w:rsidRPr="00831044">
        <w:rPr>
          <w:rFonts w:ascii="Browallia New" w:hAnsi="Browallia New" w:cs="Browallia New"/>
          <w:cs/>
        </w:rPr>
        <w:t>คุณสมบัติพาร์ขั้นต่ำ</w:t>
      </w:r>
      <w:r w:rsidRPr="00831044">
        <w:rPr>
          <w:rFonts w:ascii="Browallia New" w:hAnsi="Browallia New" w:cs="Browallia New" w:hint="cs"/>
          <w:cs/>
        </w:rPr>
        <w:t xml:space="preserve"> สำหรับบริษัทจดทะเบียนที่จะย้ายตลาด ตามที่ตลาดหลักทรัพย์ฯ เสนอหรือไม่</w:t>
      </w:r>
    </w:p>
    <w:tbl>
      <w:tblPr>
        <w:tblStyle w:val="TableGrid1"/>
        <w:tblpPr w:leftFromText="180" w:rightFromText="180" w:vertAnchor="text" w:horzAnchor="margin" w:tblpXSpec="center" w:tblpY="43"/>
        <w:tblW w:w="8930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23"/>
        <w:gridCol w:w="6407"/>
      </w:tblGrid>
      <w:tr w:rsidR="00831044" w:rsidRPr="00831044" w14:paraId="476B615B" w14:textId="77777777" w:rsidTr="00FB389D">
        <w:trPr>
          <w:trHeight w:val="973"/>
        </w:trPr>
        <w:tc>
          <w:tcPr>
            <w:tcW w:w="2523" w:type="dxa"/>
            <w:shd w:val="clear" w:color="auto" w:fill="FFFFFF"/>
          </w:tcPr>
          <w:p w14:paraId="729BDA85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601B0C36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08B0630A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14:paraId="71D42DED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73F2DF3F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2DB9AADC" w14:textId="77777777" w:rsidTr="00FB389D">
        <w:tc>
          <w:tcPr>
            <w:tcW w:w="2523" w:type="dxa"/>
          </w:tcPr>
          <w:p w14:paraId="7D82C86E" w14:textId="77777777" w:rsidR="00831044" w:rsidRPr="00831044" w:rsidRDefault="00831044" w:rsidP="00831044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1D502524" w14:textId="77777777" w:rsidR="00831044" w:rsidRPr="00831044" w:rsidRDefault="00831044" w:rsidP="00831044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14:paraId="26AD8F40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B5D546D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767CD30E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</w:tr>
      <w:tr w:rsidR="00831044" w:rsidRPr="00831044" w14:paraId="0B18397F" w14:textId="77777777" w:rsidTr="00FB389D">
        <w:tc>
          <w:tcPr>
            <w:tcW w:w="2523" w:type="dxa"/>
          </w:tcPr>
          <w:p w14:paraId="46DC8D9E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1631BC1F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0D0A9CF3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14:paraId="6B33C5C8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3C3769A4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34DC8648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7EC9ABAB" w14:textId="77777777" w:rsidTr="00FB389D">
        <w:trPr>
          <w:trHeight w:val="1791"/>
        </w:trPr>
        <w:tc>
          <w:tcPr>
            <w:tcW w:w="8930" w:type="dxa"/>
            <w:gridSpan w:val="2"/>
          </w:tcPr>
          <w:p w14:paraId="3B627F99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 xml:space="preserve">ข้อเสนอแนะอื่น: </w:t>
            </w:r>
          </w:p>
          <w:p w14:paraId="4CC5EED7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60689B46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2819BF39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19CBC7A5" w14:textId="77777777" w:rsidR="00831044" w:rsidRPr="00831044" w:rsidRDefault="00831044" w:rsidP="00831044">
      <w:pPr>
        <w:spacing w:before="240"/>
        <w:ind w:left="426"/>
        <w:jc w:val="thaiDistribute"/>
        <w:rPr>
          <w:rFonts w:ascii="Browallia New" w:eastAsiaTheme="minorEastAsia" w:hAnsi="Browallia New" w:cs="Browallia New"/>
          <w:lang w:eastAsia="ko-KR"/>
        </w:rPr>
      </w:pPr>
      <w:r w:rsidRPr="00831044">
        <w:rPr>
          <w:rFonts w:ascii="Browallia New" w:hAnsi="Browallia New" w:cs="Browallia New"/>
          <w:b/>
          <w:bCs/>
          <w:cs/>
        </w:rPr>
        <w:lastRenderedPageBreak/>
        <w:t xml:space="preserve">ข้อหารือที่ </w:t>
      </w:r>
      <w:r w:rsidRPr="00831044">
        <w:rPr>
          <w:rFonts w:ascii="Browallia New" w:hAnsi="Browallia New" w:cs="Browallia New"/>
          <w:b/>
          <w:bCs/>
        </w:rPr>
        <w:t>5</w:t>
      </w:r>
      <w:r w:rsidRPr="00831044">
        <w:rPr>
          <w:rFonts w:ascii="Browallia New" w:hAnsi="Browallia New" w:cs="Browallia New"/>
          <w:b/>
          <w:bCs/>
          <w:cs/>
        </w:rPr>
        <w:t xml:space="preserve">: ปรับปรุงฐานเสียงของมติ </w:t>
      </w:r>
      <w:r w:rsidRPr="00831044">
        <w:rPr>
          <w:rFonts w:ascii="Browallia New" w:hAnsi="Browallia New" w:cs="Browallia New"/>
          <w:b/>
          <w:bCs/>
        </w:rPr>
        <w:t xml:space="preserve">Voluntary Delist </w:t>
      </w:r>
      <w:r w:rsidRPr="00831044">
        <w:rPr>
          <w:rFonts w:ascii="Browallia New" w:hAnsi="Browallia New" w:cs="Browallia New"/>
          <w:b/>
          <w:bCs/>
          <w:cs/>
        </w:rPr>
        <w:t>เพื่อ</w:t>
      </w:r>
      <w:r w:rsidRPr="00831044">
        <w:rPr>
          <w:rFonts w:ascii="Browallia New" w:hAnsi="Browallia New" w:cs="Browallia New" w:hint="cs"/>
          <w:b/>
          <w:bCs/>
          <w:cs/>
        </w:rPr>
        <w:t>ไม่</w:t>
      </w:r>
      <w:r w:rsidRPr="00831044">
        <w:rPr>
          <w:rFonts w:ascii="Browallia New" w:hAnsi="Browallia New" w:cs="Browallia New"/>
          <w:b/>
          <w:bCs/>
          <w:cs/>
        </w:rPr>
        <w:t>ให้</w:t>
      </w:r>
      <w:r w:rsidRPr="00831044">
        <w:rPr>
          <w:rFonts w:ascii="Browallia New" w:hAnsi="Browallia New" w:cs="Browallia New" w:hint="cs"/>
          <w:b/>
          <w:bCs/>
          <w:cs/>
        </w:rPr>
        <w:t>เป็นอุปสรรคต่อ</w:t>
      </w:r>
      <w:r w:rsidRPr="00831044">
        <w:rPr>
          <w:rFonts w:ascii="Browallia New" w:hAnsi="Browallia New" w:cs="Browallia New"/>
          <w:b/>
          <w:bCs/>
          <w:cs/>
        </w:rPr>
        <w:t>การปรับโครงสร้าง</w:t>
      </w:r>
    </w:p>
    <w:p w14:paraId="39B6B69F" w14:textId="77777777" w:rsidR="00831044" w:rsidRPr="00831044" w:rsidRDefault="00831044" w:rsidP="00831044">
      <w:pPr>
        <w:spacing w:after="240"/>
        <w:ind w:left="426"/>
        <w:rPr>
          <w:rFonts w:ascii="Browallia New" w:hAnsi="Browallia New" w:cs="Browallia New"/>
        </w:rPr>
      </w:pPr>
      <w:r w:rsidRPr="00831044">
        <w:rPr>
          <w:rFonts w:ascii="Browallia New" w:eastAsiaTheme="minorEastAsia" w:hAnsi="Browallia New" w:cs="Browallia New"/>
          <w:cs/>
          <w:lang w:eastAsia="ko-KR"/>
        </w:rPr>
        <w:t>ท่านเห็นด้วยกับ</w:t>
      </w:r>
      <w:r w:rsidRPr="00831044">
        <w:rPr>
          <w:rFonts w:ascii="Browallia New" w:eastAsiaTheme="majorEastAsia" w:hAnsi="Browallia New" w:cs="Browallia New"/>
          <w:b/>
          <w:cs/>
        </w:rPr>
        <w:t xml:space="preserve">การปรับปรุงฐานเสียงสำหรับมติ </w:t>
      </w:r>
      <w:r w:rsidRPr="00831044">
        <w:rPr>
          <w:rFonts w:ascii="Browallia New" w:eastAsiaTheme="majorEastAsia" w:hAnsi="Browallia New" w:cs="Browallia New"/>
          <w:bCs/>
        </w:rPr>
        <w:t>Voluntary Delist</w:t>
      </w:r>
      <w:r w:rsidRPr="00831044">
        <w:rPr>
          <w:rFonts w:ascii="Browallia New" w:eastAsiaTheme="majorEastAsia" w:hAnsi="Browallia New" w:cs="Browallia New"/>
          <w:b/>
          <w:bCs/>
          <w:cs/>
        </w:rPr>
        <w:t xml:space="preserve"> </w:t>
      </w:r>
      <w:r w:rsidRPr="00831044">
        <w:rPr>
          <w:rFonts w:ascii="Browallia New" w:eastAsiaTheme="majorEastAsia" w:hAnsi="Browallia New" w:cs="Browallia New"/>
          <w:b/>
          <w:cs/>
        </w:rPr>
        <w:t xml:space="preserve">กรณีจัดตั้ง </w:t>
      </w:r>
      <w:r w:rsidRPr="00831044">
        <w:rPr>
          <w:rFonts w:ascii="Browallia New" w:eastAsiaTheme="majorEastAsia" w:hAnsi="Browallia New" w:cs="Browallia New"/>
          <w:bCs/>
        </w:rPr>
        <w:t xml:space="preserve">Holding Company </w:t>
      </w:r>
      <w:r w:rsidRPr="00831044">
        <w:rPr>
          <w:rFonts w:ascii="Browallia New" w:eastAsiaTheme="majorEastAsia" w:hAnsi="Browallia New" w:cs="Browallia New"/>
          <w:b/>
          <w:cs/>
        </w:rPr>
        <w:t>เพื่อเข้าจดทะเบียนแทนบริษัทจดทะเบียนเดิม</w:t>
      </w:r>
      <w:r w:rsidRPr="00831044">
        <w:rPr>
          <w:rFonts w:ascii="Browallia New" w:eastAsiaTheme="majorEastAsia" w:hAnsi="Browallia New" w:cs="Browallia New"/>
          <w:b/>
          <w:bCs/>
          <w:cs/>
        </w:rPr>
        <w:t xml:space="preserve"> </w:t>
      </w:r>
      <w:r w:rsidRPr="00831044">
        <w:rPr>
          <w:rFonts w:ascii="Browallia New" w:eastAsiaTheme="majorEastAsia" w:hAnsi="Browallia New" w:cs="Browallia New"/>
          <w:b/>
          <w:cs/>
          <w:lang w:eastAsia="ko-KR"/>
        </w:rPr>
        <w:t xml:space="preserve">ที่มี </w:t>
      </w:r>
      <w:r w:rsidRPr="00831044">
        <w:rPr>
          <w:rFonts w:ascii="Browallia New" w:eastAsiaTheme="majorEastAsia" w:hAnsi="Browallia New" w:cs="Browallia New"/>
          <w:bCs/>
          <w:lang w:eastAsia="ko-KR"/>
        </w:rPr>
        <w:t>S</w:t>
      </w:r>
      <w:r w:rsidRPr="00831044">
        <w:rPr>
          <w:rFonts w:ascii="Browallia New" w:eastAsiaTheme="majorEastAsia" w:hAnsi="Browallia New" w:cs="Browallia New"/>
          <w:bCs/>
        </w:rPr>
        <w:t>wap Ratio</w:t>
      </w:r>
      <w:r w:rsidRPr="00831044">
        <w:rPr>
          <w:rFonts w:ascii="Browallia New" w:eastAsiaTheme="majorEastAsia" w:hAnsi="Browallia New" w:cs="Browallia New"/>
          <w:b/>
          <w:bCs/>
          <w:cs/>
          <w:lang w:eastAsia="ko-KR"/>
        </w:rPr>
        <w:t xml:space="preserve"> </w:t>
      </w:r>
      <w:r w:rsidRPr="00831044">
        <w:rPr>
          <w:rFonts w:ascii="Browallia New" w:eastAsiaTheme="majorEastAsia" w:hAnsi="Browallia New" w:cs="Browallia New"/>
          <w:b/>
          <w:cs/>
          <w:lang w:eastAsia="ko-KR"/>
        </w:rPr>
        <w:t>1</w:t>
      </w:r>
      <w:r w:rsidRPr="00831044">
        <w:rPr>
          <w:rFonts w:ascii="Browallia New" w:eastAsiaTheme="majorEastAsia" w:hAnsi="Browallia New" w:cs="Browallia New"/>
          <w:b/>
          <w:bCs/>
          <w:cs/>
          <w:lang w:eastAsia="ko-KR"/>
        </w:rPr>
        <w:t>:</w:t>
      </w:r>
      <w:r w:rsidRPr="00831044">
        <w:rPr>
          <w:rFonts w:ascii="Browallia New" w:eastAsiaTheme="majorEastAsia" w:hAnsi="Browallia New" w:cs="Browallia New"/>
          <w:bCs/>
          <w:lang w:eastAsia="ko-KR"/>
        </w:rPr>
        <w:t>1</w:t>
      </w:r>
      <w:r w:rsidRPr="00831044">
        <w:rPr>
          <w:rFonts w:ascii="Browallia New" w:eastAsiaTheme="majorEastAsia" w:hAnsi="Browallia New" w:cs="Browallia New"/>
          <w:b/>
          <w:bCs/>
          <w:cs/>
          <w:lang w:eastAsia="ko-KR"/>
        </w:rPr>
        <w:t xml:space="preserve"> </w:t>
      </w:r>
      <w:r w:rsidRPr="00831044">
        <w:rPr>
          <w:rFonts w:ascii="Browallia New" w:eastAsiaTheme="majorEastAsia" w:hAnsi="Browallia New" w:cs="Browallia New"/>
          <w:b/>
          <w:cs/>
        </w:rPr>
        <w:t>ให้เป็น</w:t>
      </w:r>
      <w:r w:rsidRPr="00831044">
        <w:rPr>
          <w:rFonts w:ascii="Browallia New" w:eastAsiaTheme="majorEastAsia" w:hAnsi="Browallia New" w:cs="Browallia New" w:hint="cs"/>
          <w:b/>
          <w:cs/>
        </w:rPr>
        <w:t xml:space="preserve"> </w:t>
      </w:r>
      <w:r w:rsidRPr="00831044">
        <w:rPr>
          <w:rFonts w:ascii="Browallia New" w:eastAsiaTheme="majorEastAsia" w:hAnsi="Browallia New" w:cs="Browallia New" w:hint="cs"/>
          <w:bCs/>
        </w:rPr>
        <w:t>3/4</w:t>
      </w:r>
      <w:r w:rsidRPr="00831044">
        <w:rPr>
          <w:rFonts w:ascii="Browallia New" w:eastAsiaTheme="majorEastAsia" w:hAnsi="Browallia New" w:cs="Browallia New" w:hint="cs"/>
          <w:b/>
          <w:cs/>
        </w:rPr>
        <w:t xml:space="preserve"> ของ</w:t>
      </w:r>
      <w:r w:rsidRPr="00831044">
        <w:rPr>
          <w:rFonts w:ascii="Browallia New" w:eastAsiaTheme="majorEastAsia" w:hAnsi="Browallia New" w:cs="Browallia New"/>
          <w:b/>
          <w:cs/>
        </w:rPr>
        <w:t>จำนวนหุ้นทั้งหมดของผู้ถือหุ้นที่มาประชุมและมีสิทธิออกเสียง</w:t>
      </w:r>
      <w:r w:rsidRPr="00831044">
        <w:rPr>
          <w:rFonts w:ascii="Browallia New" w:eastAsiaTheme="majorEastAsia" w:hAnsi="Browallia New" w:cs="Browallia New"/>
          <w:b/>
          <w:bCs/>
          <w:cs/>
        </w:rPr>
        <w:t xml:space="preserve"> </w:t>
      </w:r>
      <w:r w:rsidRPr="00831044">
        <w:rPr>
          <w:rFonts w:ascii="Browallia New" w:eastAsiaTheme="majorEastAsia" w:hAnsi="Browallia New" w:cs="Browallia New"/>
          <w:b/>
          <w:cs/>
        </w:rPr>
        <w:t>หรือไม่</w:t>
      </w:r>
    </w:p>
    <w:tbl>
      <w:tblPr>
        <w:tblStyle w:val="TableGrid1"/>
        <w:tblW w:w="9072" w:type="dxa"/>
        <w:tblInd w:w="132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665"/>
        <w:gridCol w:w="6407"/>
      </w:tblGrid>
      <w:tr w:rsidR="00831044" w:rsidRPr="00831044" w14:paraId="4E29D6EF" w14:textId="77777777" w:rsidTr="00FB389D">
        <w:tc>
          <w:tcPr>
            <w:tcW w:w="2665" w:type="dxa"/>
            <w:shd w:val="clear" w:color="auto" w:fill="FFFFFF"/>
          </w:tcPr>
          <w:p w14:paraId="3188B5A6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64AD6A82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6BDBE8D2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14:paraId="6E7FBA32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3516FE62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2C4429BA" w14:textId="77777777" w:rsidTr="00FB389D">
        <w:tc>
          <w:tcPr>
            <w:tcW w:w="2665" w:type="dxa"/>
          </w:tcPr>
          <w:p w14:paraId="362766CA" w14:textId="77777777" w:rsidR="00831044" w:rsidRPr="00831044" w:rsidRDefault="00831044" w:rsidP="00831044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209F36AA" w14:textId="77777777" w:rsidR="00831044" w:rsidRPr="00831044" w:rsidRDefault="00831044" w:rsidP="00831044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14:paraId="1700E516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186141DB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66281F43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</w:tr>
      <w:tr w:rsidR="00831044" w:rsidRPr="00831044" w14:paraId="70B38D90" w14:textId="77777777" w:rsidTr="00FB389D">
        <w:tc>
          <w:tcPr>
            <w:tcW w:w="2665" w:type="dxa"/>
          </w:tcPr>
          <w:p w14:paraId="4E019CFC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2EF05646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552A9664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14:paraId="5DD867CC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5212E569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39F7C0FD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5553EE60" w14:textId="77777777" w:rsidTr="00F0749F">
        <w:trPr>
          <w:trHeight w:val="1673"/>
        </w:trPr>
        <w:tc>
          <w:tcPr>
            <w:tcW w:w="9072" w:type="dxa"/>
            <w:gridSpan w:val="2"/>
          </w:tcPr>
          <w:p w14:paraId="334ABD7B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  <w:r w:rsidRPr="00831044">
              <w:rPr>
                <w:rFonts w:ascii="Browallia New" w:hAnsi="Browallia New" w:cs="Browallia New"/>
                <w:cs/>
              </w:rPr>
              <w:t xml:space="preserve">ข้อเสนอแนะอื่น: </w:t>
            </w:r>
          </w:p>
        </w:tc>
      </w:tr>
    </w:tbl>
    <w:p w14:paraId="0FECB8C9" w14:textId="77777777" w:rsidR="00831044" w:rsidRPr="00831044" w:rsidRDefault="00831044" w:rsidP="00343627">
      <w:pPr>
        <w:spacing w:before="240"/>
        <w:ind w:left="425"/>
        <w:jc w:val="thaiDistribute"/>
        <w:rPr>
          <w:rFonts w:ascii="Browallia New" w:eastAsiaTheme="minorEastAsia" w:hAnsi="Browallia New" w:cs="Browallia New"/>
          <w:b/>
          <w:bCs/>
          <w:lang w:eastAsia="ko-KR"/>
        </w:rPr>
      </w:pPr>
      <w:r w:rsidRPr="00831044">
        <w:rPr>
          <w:rFonts w:ascii="Browallia New" w:eastAsiaTheme="minorEastAsia" w:hAnsi="Browallia New" w:cs="Browallia New" w:hint="cs"/>
          <w:b/>
          <w:bCs/>
          <w:cs/>
          <w:lang w:eastAsia="ko-KR"/>
        </w:rPr>
        <w:t xml:space="preserve">ข้อหารือที่ </w:t>
      </w:r>
      <w:r w:rsidRPr="00831044">
        <w:rPr>
          <w:rFonts w:ascii="Browallia New" w:eastAsiaTheme="minorEastAsia" w:hAnsi="Browallia New" w:cs="Browallia New"/>
          <w:b/>
          <w:bCs/>
          <w:lang w:eastAsia="ko-KR"/>
        </w:rPr>
        <w:t>6</w:t>
      </w:r>
      <w:r w:rsidRPr="00831044">
        <w:rPr>
          <w:rFonts w:ascii="Browallia New" w:eastAsiaTheme="minorEastAsia" w:hAnsi="Browallia New" w:cs="Browallia New"/>
          <w:b/>
          <w:bCs/>
          <w:cs/>
          <w:lang w:eastAsia="ko-KR"/>
        </w:rPr>
        <w:t>: ปรับปรุงเกณฑ์เพื่อความชัดเจน ลดการตีความ และสอดคล้องกับหน่วยงานกำกับดูแล</w:t>
      </w:r>
    </w:p>
    <w:p w14:paraId="0779BDAE" w14:textId="77777777" w:rsidR="00831044" w:rsidRPr="00831044" w:rsidRDefault="00831044" w:rsidP="00831044">
      <w:pPr>
        <w:numPr>
          <w:ilvl w:val="0"/>
          <w:numId w:val="36"/>
        </w:numPr>
        <w:spacing w:after="240"/>
        <w:ind w:left="851" w:hanging="425"/>
        <w:contextualSpacing/>
        <w:jc w:val="thaiDistribute"/>
        <w:rPr>
          <w:rFonts w:ascii="Browallia New" w:hAnsi="Browallia New" w:cs="Browallia New"/>
        </w:rPr>
      </w:pPr>
      <w:r w:rsidRPr="00831044">
        <w:rPr>
          <w:rFonts w:ascii="Browallia New" w:hAnsi="Browallia New" w:cs="Browallia New"/>
          <w:cs/>
        </w:rPr>
        <w:t>ท่านเห็นด้วยกับการ</w:t>
      </w:r>
      <w:r w:rsidRPr="00831044">
        <w:rPr>
          <w:rFonts w:ascii="Browallia New" w:hAnsi="Browallia New" w:cs="Browallia New" w:hint="cs"/>
          <w:cs/>
        </w:rPr>
        <w:t>กำหนดเพิ่มเติมให้ชัดเจนว่า ผู้ยื่นคำขอ</w:t>
      </w:r>
      <w:r w:rsidRPr="00831044">
        <w:rPr>
          <w:rFonts w:ascii="Browallia New" w:hAnsi="Browallia New" w:cs="Browallia New"/>
          <w:cs/>
        </w:rPr>
        <w:t>ต้องมี</w:t>
      </w:r>
      <w:r w:rsidRPr="00831044">
        <w:rPr>
          <w:rFonts w:ascii="Browallia New" w:hAnsi="Browallia New" w:cs="Browallia New" w:hint="cs"/>
          <w:cs/>
        </w:rPr>
        <w:t>ผลการดำเนินงานตามเกณฑ์ในระหว่างการพิจารณาคำขอ</w:t>
      </w:r>
      <w:r w:rsidRPr="00831044">
        <w:rPr>
          <w:rFonts w:ascii="Browallia New" w:hAnsi="Browallia New" w:cs="Browallia New"/>
          <w:cs/>
        </w:rPr>
        <w:t xml:space="preserve"> ตามที่ตลาดหลักทรัพย์ฯ เสนอหรือไม่</w:t>
      </w:r>
    </w:p>
    <w:tbl>
      <w:tblPr>
        <w:tblStyle w:val="TableGrid1"/>
        <w:tblW w:w="8930" w:type="dxa"/>
        <w:tblInd w:w="274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23"/>
        <w:gridCol w:w="6407"/>
      </w:tblGrid>
      <w:tr w:rsidR="00831044" w:rsidRPr="00831044" w14:paraId="29C8F8A1" w14:textId="77777777" w:rsidTr="00FB389D">
        <w:trPr>
          <w:trHeight w:val="916"/>
        </w:trPr>
        <w:tc>
          <w:tcPr>
            <w:tcW w:w="2523" w:type="dxa"/>
            <w:shd w:val="clear" w:color="auto" w:fill="FFFFFF"/>
          </w:tcPr>
          <w:p w14:paraId="646E7AB3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7D661198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14:paraId="4FBDFBFD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4678F7D8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04EF45EE" w14:textId="77777777" w:rsidTr="00FB389D">
        <w:tc>
          <w:tcPr>
            <w:tcW w:w="2523" w:type="dxa"/>
          </w:tcPr>
          <w:p w14:paraId="1DF70631" w14:textId="77777777" w:rsidR="00831044" w:rsidRPr="00831044" w:rsidRDefault="00831044" w:rsidP="00831044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28B54724" w14:textId="77777777" w:rsidR="00831044" w:rsidRPr="00831044" w:rsidRDefault="00831044" w:rsidP="00831044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14:paraId="4D76F28A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7437664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2221C780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</w:tr>
      <w:tr w:rsidR="00831044" w:rsidRPr="00831044" w14:paraId="3AD3F34F" w14:textId="77777777" w:rsidTr="00FB389D">
        <w:tc>
          <w:tcPr>
            <w:tcW w:w="2523" w:type="dxa"/>
          </w:tcPr>
          <w:p w14:paraId="6A5A796D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2BF12CC1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5E4EC001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14:paraId="0E28C2AE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4CC1384B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2B998018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6A00B9F5" w14:textId="77777777" w:rsidTr="00F0749F">
        <w:trPr>
          <w:trHeight w:val="2300"/>
        </w:trPr>
        <w:tc>
          <w:tcPr>
            <w:tcW w:w="8930" w:type="dxa"/>
            <w:gridSpan w:val="2"/>
          </w:tcPr>
          <w:p w14:paraId="7029E853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 xml:space="preserve">ข้อเสนอแนะอื่น: </w:t>
            </w:r>
          </w:p>
          <w:p w14:paraId="12C2B510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52A8D27F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31A02801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682B8E58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38EACCBD" w14:textId="37058E05" w:rsidR="00831044" w:rsidRPr="00831044" w:rsidRDefault="00831044" w:rsidP="00831044">
      <w:pPr>
        <w:numPr>
          <w:ilvl w:val="0"/>
          <w:numId w:val="36"/>
        </w:numPr>
        <w:spacing w:before="240" w:after="240"/>
        <w:ind w:left="850" w:hanging="425"/>
        <w:jc w:val="thaiDistribute"/>
        <w:rPr>
          <w:rFonts w:ascii="Browallia New" w:hAnsi="Browallia New" w:cs="Browallia New"/>
        </w:rPr>
      </w:pPr>
      <w:r w:rsidRPr="00831044">
        <w:rPr>
          <w:rFonts w:ascii="Browallia New" w:hAnsi="Browallia New" w:cs="Browallia New"/>
          <w:cs/>
        </w:rPr>
        <w:lastRenderedPageBreak/>
        <w:t>ท่านเห็นด้วยกับการ</w:t>
      </w:r>
      <w:r w:rsidRPr="00831044">
        <w:rPr>
          <w:rFonts w:ascii="Browallia New" w:hAnsi="Browallia New" w:cs="Browallia New" w:hint="cs"/>
          <w:cs/>
        </w:rPr>
        <w:t>กำหนดเหตุการณ์สำคัญให้ชัดเจนกรณี</w:t>
      </w:r>
      <w:r w:rsidRPr="00831044">
        <w:rPr>
          <w:rFonts w:ascii="Browallia New" w:hAnsi="Browallia New" w:cs="Browallia New"/>
          <w:cs/>
        </w:rPr>
        <w:t>ให้บริษัทจดทะเบียน</w:t>
      </w:r>
      <w:r w:rsidRPr="00831044">
        <w:rPr>
          <w:rFonts w:ascii="Browallia New" w:hAnsi="Browallia New" w:cs="Browallia New" w:hint="cs"/>
          <w:cs/>
        </w:rPr>
        <w:t>เปิดเผย</w:t>
      </w:r>
      <w:r w:rsidRPr="00831044">
        <w:rPr>
          <w:rFonts w:ascii="Browallia New" w:hAnsi="Browallia New" w:cs="Browallia New"/>
          <w:cs/>
        </w:rPr>
        <w:t xml:space="preserve">ทันทีเมื่อ </w:t>
      </w:r>
      <w:r w:rsidRPr="00831044">
        <w:rPr>
          <w:rFonts w:ascii="Browallia New" w:hAnsi="Browallia New" w:cs="Browallia New"/>
        </w:rPr>
        <w:t xml:space="preserve">CEO </w:t>
      </w:r>
      <w:r w:rsidRPr="00831044">
        <w:rPr>
          <w:rFonts w:ascii="Browallia New" w:hAnsi="Browallia New" w:cs="Browallia New"/>
          <w:cs/>
        </w:rPr>
        <w:t xml:space="preserve">หรือกรรมการเกินกึ่งหนึ่ง พ้นจากตำแหน่งหรือมีการเปลี่ยนแปลง </w:t>
      </w:r>
      <w:r w:rsidRPr="00831044">
        <w:rPr>
          <w:rFonts w:ascii="Browallia New" w:hAnsi="Browallia New" w:cs="Browallia New" w:hint="cs"/>
          <w:cs/>
        </w:rPr>
        <w:t>ตามที่ตลาดหลักทรัพย์ฯ เสนอหรือไม่</w:t>
      </w:r>
      <w:r w:rsidRPr="00831044">
        <w:rPr>
          <w:rFonts w:ascii="Browallia New" w:hAnsi="Browallia New" w:cs="Browallia New"/>
          <w:cs/>
        </w:rPr>
        <w:t xml:space="preserve"> </w:t>
      </w:r>
    </w:p>
    <w:tbl>
      <w:tblPr>
        <w:tblStyle w:val="TableGrid1"/>
        <w:tblW w:w="8930" w:type="dxa"/>
        <w:tblInd w:w="274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23"/>
        <w:gridCol w:w="6407"/>
      </w:tblGrid>
      <w:tr w:rsidR="00831044" w:rsidRPr="00831044" w14:paraId="4D8FC95E" w14:textId="77777777" w:rsidTr="00FB389D">
        <w:trPr>
          <w:trHeight w:val="916"/>
        </w:trPr>
        <w:tc>
          <w:tcPr>
            <w:tcW w:w="2523" w:type="dxa"/>
            <w:shd w:val="clear" w:color="auto" w:fill="FFFFFF"/>
          </w:tcPr>
          <w:p w14:paraId="22BD353F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4FB06968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14:paraId="3DC8AB79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566721FD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67D1ADA6" w14:textId="77777777" w:rsidTr="00FB389D">
        <w:tc>
          <w:tcPr>
            <w:tcW w:w="2523" w:type="dxa"/>
          </w:tcPr>
          <w:p w14:paraId="202CE88D" w14:textId="77777777" w:rsidR="00831044" w:rsidRPr="00831044" w:rsidRDefault="00831044" w:rsidP="00831044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75E2350C" w14:textId="77777777" w:rsidR="00831044" w:rsidRPr="00831044" w:rsidRDefault="00831044" w:rsidP="00831044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14:paraId="021A06AC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3B7EAAF5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057154DF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</w:tr>
      <w:tr w:rsidR="00831044" w:rsidRPr="00831044" w14:paraId="1374B925" w14:textId="77777777" w:rsidTr="00FB389D">
        <w:tc>
          <w:tcPr>
            <w:tcW w:w="2523" w:type="dxa"/>
          </w:tcPr>
          <w:p w14:paraId="71FFB3CF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79A20BB9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58A8BE67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14:paraId="5C9D5B8B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1BCDD371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423557C3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58BAD646" w14:textId="77777777" w:rsidTr="00F0749F">
        <w:trPr>
          <w:trHeight w:val="2396"/>
        </w:trPr>
        <w:tc>
          <w:tcPr>
            <w:tcW w:w="8930" w:type="dxa"/>
            <w:gridSpan w:val="2"/>
          </w:tcPr>
          <w:p w14:paraId="7FEF8A18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 xml:space="preserve">ข้อเสนอแนะอื่น: </w:t>
            </w:r>
          </w:p>
          <w:p w14:paraId="2391A9C4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262A7F2C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475D92F3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6BDB578E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12BB26A8" w14:textId="77777777" w:rsidR="00831044" w:rsidRPr="00831044" w:rsidRDefault="00831044" w:rsidP="00831044">
      <w:pPr>
        <w:numPr>
          <w:ilvl w:val="0"/>
          <w:numId w:val="36"/>
        </w:numPr>
        <w:spacing w:before="240" w:after="240"/>
        <w:ind w:left="850" w:hanging="425"/>
        <w:jc w:val="thaiDistribute"/>
        <w:rPr>
          <w:rFonts w:ascii="Browallia New" w:hAnsi="Browallia New" w:cs="Browallia New"/>
        </w:rPr>
      </w:pPr>
      <w:r w:rsidRPr="00831044">
        <w:rPr>
          <w:rFonts w:ascii="Browallia New" w:hAnsi="Browallia New" w:cs="Browallia New"/>
          <w:cs/>
        </w:rPr>
        <w:t>ท่านเห็นด้วยกับการ</w:t>
      </w:r>
      <w:r w:rsidRPr="00831044">
        <w:rPr>
          <w:rFonts w:ascii="Browallia New" w:hAnsi="Browallia New" w:cs="Browallia New" w:hint="cs"/>
          <w:cs/>
        </w:rPr>
        <w:t>ขยายเ</w:t>
      </w:r>
      <w:r w:rsidRPr="00831044">
        <w:rPr>
          <w:rFonts w:ascii="Browallia New" w:hAnsi="Browallia New" w:cs="Browallia New"/>
          <w:cs/>
        </w:rPr>
        <w:t xml:space="preserve">วลานำส่งประวัติ </w:t>
      </w:r>
      <w:r w:rsidRPr="00831044">
        <w:rPr>
          <w:rFonts w:ascii="Browallia New" w:hAnsi="Browallia New" w:cs="Browallia New"/>
        </w:rPr>
        <w:t xml:space="preserve">AC </w:t>
      </w:r>
      <w:r w:rsidRPr="00831044">
        <w:rPr>
          <w:rFonts w:ascii="Browallia New" w:hAnsi="Browallia New" w:cs="Browallia New"/>
          <w:cs/>
        </w:rPr>
        <w:t>จาก 3 วันทำการเป็น 7 วันทำการ ตามที่ตลาดหลักทรัพย์ฯ เสนอหรือไม่</w:t>
      </w:r>
    </w:p>
    <w:tbl>
      <w:tblPr>
        <w:tblStyle w:val="TableGrid1"/>
        <w:tblW w:w="8930" w:type="dxa"/>
        <w:tblInd w:w="274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23"/>
        <w:gridCol w:w="6407"/>
      </w:tblGrid>
      <w:tr w:rsidR="00831044" w:rsidRPr="00831044" w14:paraId="2EBFF42E" w14:textId="77777777" w:rsidTr="00FB389D">
        <w:trPr>
          <w:trHeight w:val="916"/>
        </w:trPr>
        <w:tc>
          <w:tcPr>
            <w:tcW w:w="2523" w:type="dxa"/>
            <w:shd w:val="clear" w:color="auto" w:fill="FFFFFF"/>
          </w:tcPr>
          <w:p w14:paraId="30C6ABBC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50B727AF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14:paraId="1D7A3CFE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75829CA2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6756ECBE" w14:textId="77777777" w:rsidTr="00FB389D">
        <w:tc>
          <w:tcPr>
            <w:tcW w:w="2523" w:type="dxa"/>
          </w:tcPr>
          <w:p w14:paraId="15074FF8" w14:textId="77777777" w:rsidR="00831044" w:rsidRPr="00831044" w:rsidRDefault="00831044" w:rsidP="00831044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5493ACF7" w14:textId="77777777" w:rsidR="00831044" w:rsidRPr="00831044" w:rsidRDefault="00831044" w:rsidP="00831044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14:paraId="405F71B2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28999E12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2851DB4D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</w:tr>
      <w:tr w:rsidR="00831044" w:rsidRPr="00831044" w14:paraId="2456E1E7" w14:textId="77777777" w:rsidTr="00FB389D">
        <w:tc>
          <w:tcPr>
            <w:tcW w:w="2523" w:type="dxa"/>
          </w:tcPr>
          <w:p w14:paraId="0CC511B7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7F45410A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1EDD193E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14:paraId="231E15B3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54333404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4B5F5BF0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4AFE5CCA" w14:textId="77777777" w:rsidTr="00F0749F">
        <w:trPr>
          <w:trHeight w:val="2580"/>
        </w:trPr>
        <w:tc>
          <w:tcPr>
            <w:tcW w:w="8930" w:type="dxa"/>
            <w:gridSpan w:val="2"/>
          </w:tcPr>
          <w:p w14:paraId="34251AFC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 xml:space="preserve">ข้อเสนอแนะอื่น: </w:t>
            </w:r>
          </w:p>
          <w:p w14:paraId="0E88F4A4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371DE8CF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11790DA4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6C0D0825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1B3A9A36" w14:textId="39D1BED3" w:rsidR="00831044" w:rsidRDefault="00831044" w:rsidP="00831044">
      <w:pPr>
        <w:spacing w:after="240"/>
        <w:ind w:left="851"/>
        <w:contextualSpacing/>
        <w:jc w:val="thaiDistribute"/>
        <w:rPr>
          <w:rFonts w:ascii="Browallia New" w:hAnsi="Browallia New" w:cs="Browallia New"/>
        </w:rPr>
      </w:pPr>
    </w:p>
    <w:p w14:paraId="323AC184" w14:textId="77777777" w:rsidR="00831044" w:rsidRPr="00831044" w:rsidRDefault="00831044" w:rsidP="00831044">
      <w:pPr>
        <w:numPr>
          <w:ilvl w:val="0"/>
          <w:numId w:val="36"/>
        </w:numPr>
        <w:spacing w:after="240"/>
        <w:ind w:left="850" w:hanging="425"/>
        <w:jc w:val="thaiDistribute"/>
        <w:rPr>
          <w:rFonts w:ascii="Browallia New" w:hAnsi="Browallia New" w:cs="Browallia New"/>
          <w:cs/>
        </w:rPr>
      </w:pPr>
      <w:bookmarkStart w:id="1" w:name="_GoBack"/>
      <w:bookmarkEnd w:id="1"/>
      <w:r w:rsidRPr="00831044">
        <w:rPr>
          <w:rFonts w:ascii="Browallia New" w:hAnsi="Browallia New" w:cs="Browallia New"/>
          <w:cs/>
        </w:rPr>
        <w:lastRenderedPageBreak/>
        <w:t xml:space="preserve">ท่านเห็นด้วยกับการปรับปรุงเกณฑ์การเปิดเผยโครงการ </w:t>
      </w:r>
      <w:r w:rsidRPr="00831044">
        <w:rPr>
          <w:rFonts w:ascii="Browallia New" w:hAnsi="Browallia New" w:cs="Browallia New"/>
        </w:rPr>
        <w:t xml:space="preserve">Treasury </w:t>
      </w:r>
      <w:r w:rsidRPr="00831044">
        <w:rPr>
          <w:rFonts w:ascii="Browallia New" w:hAnsi="Browallia New" w:cs="Browallia New"/>
          <w:cs/>
        </w:rPr>
        <w:t>ให้เป็นไปตามที่กฎกระทรวงกำหนด ตามที่ตลาดหลักทรัพย์ฯ เสนอหรือไม่</w:t>
      </w:r>
    </w:p>
    <w:tbl>
      <w:tblPr>
        <w:tblStyle w:val="TableGrid1"/>
        <w:tblW w:w="8930" w:type="dxa"/>
        <w:tblInd w:w="274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23"/>
        <w:gridCol w:w="6407"/>
      </w:tblGrid>
      <w:tr w:rsidR="00831044" w:rsidRPr="00831044" w14:paraId="4E7C0FDA" w14:textId="77777777" w:rsidTr="00FB389D">
        <w:trPr>
          <w:trHeight w:val="916"/>
        </w:trPr>
        <w:tc>
          <w:tcPr>
            <w:tcW w:w="2523" w:type="dxa"/>
            <w:shd w:val="clear" w:color="auto" w:fill="FFFFFF"/>
          </w:tcPr>
          <w:p w14:paraId="131EABC3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1AB02445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  <w:shd w:val="clear" w:color="auto" w:fill="FFFFFF"/>
          </w:tcPr>
          <w:p w14:paraId="726C2908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3A6EFA10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5A196DD9" w14:textId="77777777" w:rsidTr="00FB389D">
        <w:tc>
          <w:tcPr>
            <w:tcW w:w="2523" w:type="dxa"/>
          </w:tcPr>
          <w:p w14:paraId="08790873" w14:textId="77777777" w:rsidR="00831044" w:rsidRPr="00831044" w:rsidRDefault="00831044" w:rsidP="00831044">
            <w:pPr>
              <w:ind w:left="350" w:right="-108" w:hanging="350"/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2645C69F" w14:textId="77777777" w:rsidR="00831044" w:rsidRPr="00831044" w:rsidRDefault="00831044" w:rsidP="00831044">
            <w:pPr>
              <w:ind w:right="-108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407" w:type="dxa"/>
          </w:tcPr>
          <w:p w14:paraId="5DE186FE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3004B82F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401AAADB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</w:tr>
      <w:tr w:rsidR="00831044" w:rsidRPr="00831044" w14:paraId="506D23AA" w14:textId="77777777" w:rsidTr="00FB389D">
        <w:tc>
          <w:tcPr>
            <w:tcW w:w="2523" w:type="dxa"/>
          </w:tcPr>
          <w:p w14:paraId="1C97F2F4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  <w:r w:rsidRPr="00831044">
              <w:rPr>
                <w:rFonts w:ascii="Browallia New" w:hAnsi="Browallia New" w:cs="Browallia New"/>
              </w:rPr>
              <w:sym w:font="Wingdings 2" w:char="F0A3"/>
            </w:r>
            <w:r w:rsidRPr="00831044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0C503B4F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7CFFEFCE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</w:tc>
        <w:tc>
          <w:tcPr>
            <w:tcW w:w="6407" w:type="dxa"/>
          </w:tcPr>
          <w:p w14:paraId="019FB530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6F6B5F2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21AEF802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831044" w:rsidRPr="00831044" w14:paraId="3E4A290A" w14:textId="77777777" w:rsidTr="00FB389D">
        <w:trPr>
          <w:trHeight w:val="2319"/>
        </w:trPr>
        <w:tc>
          <w:tcPr>
            <w:tcW w:w="8930" w:type="dxa"/>
            <w:gridSpan w:val="2"/>
          </w:tcPr>
          <w:p w14:paraId="05FE20C8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  <w:r w:rsidRPr="00831044">
              <w:rPr>
                <w:rFonts w:ascii="Browallia New" w:hAnsi="Browallia New" w:cs="Browallia New"/>
                <w:cs/>
              </w:rPr>
              <w:t xml:space="preserve">ข้อเสนอแนะอื่น: </w:t>
            </w:r>
          </w:p>
          <w:p w14:paraId="013C3AFA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7EAF43A3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24C2B49C" w14:textId="77777777" w:rsidR="00831044" w:rsidRPr="00831044" w:rsidRDefault="00831044" w:rsidP="00831044">
            <w:pPr>
              <w:rPr>
                <w:rFonts w:ascii="Browallia New" w:hAnsi="Browallia New" w:cs="Browallia New"/>
              </w:rPr>
            </w:pPr>
          </w:p>
          <w:p w14:paraId="5C97955E" w14:textId="77777777" w:rsidR="00831044" w:rsidRPr="00831044" w:rsidRDefault="00831044" w:rsidP="00831044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3E154212" w14:textId="77777777" w:rsidR="00831044" w:rsidRPr="00831044" w:rsidRDefault="00831044" w:rsidP="00831044">
      <w:pPr>
        <w:spacing w:before="240"/>
        <w:ind w:left="426"/>
        <w:rPr>
          <w:rFonts w:ascii="Browallia New" w:hAnsi="Browallia New" w:cs="Browallia New"/>
        </w:rPr>
      </w:pPr>
      <w:r w:rsidRPr="00831044">
        <w:rPr>
          <w:rFonts w:ascii="Browallia New" w:hAnsi="Browallia New" w:cs="Browallia New"/>
          <w:b/>
          <w:bCs/>
          <w:cs/>
        </w:rPr>
        <w:t xml:space="preserve">ข้อเสนอแนะอื่นๆ </w:t>
      </w:r>
    </w:p>
    <w:p w14:paraId="5094736C" w14:textId="77777777" w:rsidR="00831044" w:rsidRPr="00831044" w:rsidRDefault="00831044" w:rsidP="00831044">
      <w:pPr>
        <w:ind w:left="426"/>
        <w:contextualSpacing/>
        <w:rPr>
          <w:rFonts w:ascii="Browallia New" w:hAnsi="Browallia New" w:cs="Browallia New"/>
        </w:rPr>
      </w:pPr>
      <w:r w:rsidRPr="00831044">
        <w:rPr>
          <w:rFonts w:ascii="Browallia New" w:hAnsi="Browallia New" w:cs="Browallia New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CC9A1" w14:textId="77777777" w:rsidR="00831044" w:rsidRPr="00831044" w:rsidRDefault="00831044" w:rsidP="00831044">
      <w:pPr>
        <w:spacing w:before="240" w:after="240"/>
        <w:ind w:firstLine="720"/>
        <w:jc w:val="thaiDistribute"/>
        <w:rPr>
          <w:rFonts w:ascii="Browallia New" w:hAnsi="Browallia New" w:cs="Browallia New"/>
          <w:spacing w:val="-2"/>
        </w:rPr>
      </w:pPr>
      <w:r w:rsidRPr="00831044">
        <w:rPr>
          <w:rFonts w:ascii="Browallia New" w:hAnsi="Browallia New" w:cs="Browallia New"/>
          <w:color w:val="000000" w:themeColor="text1"/>
          <w:spacing w:val="-2"/>
          <w:cs/>
        </w:rPr>
        <w:t xml:space="preserve">โปรดส่งความเห็นของท่านกลับมาที่ </w:t>
      </w:r>
      <w:r w:rsidRPr="00831044">
        <w:rPr>
          <w:rFonts w:ascii="Browallia New" w:eastAsiaTheme="minorEastAsia" w:hAnsi="Browallia New" w:cs="Browallia New"/>
          <w:spacing w:val="-2"/>
          <w:lang w:eastAsia="ko-KR"/>
        </w:rPr>
        <w:fldChar w:fldCharType="begin"/>
      </w:r>
      <w:r w:rsidRPr="00831044">
        <w:rPr>
          <w:rFonts w:ascii="Browallia New" w:eastAsiaTheme="minorEastAsia" w:hAnsi="Browallia New" w:cs="Browallia New"/>
          <w:spacing w:val="-2"/>
          <w:lang w:eastAsia="ko-KR"/>
        </w:rPr>
        <w:instrText xml:space="preserve"> HYPERLINK </w:instrText>
      </w:r>
      <w:r w:rsidRPr="00831044">
        <w:rPr>
          <w:rFonts w:ascii="Browallia New" w:eastAsiaTheme="minorEastAsia" w:hAnsi="Browallia New" w:cs="Browallia New"/>
          <w:spacing w:val="-2"/>
          <w:cs/>
          <w:lang w:eastAsia="ko-KR"/>
        </w:rPr>
        <w:instrText>"</w:instrText>
      </w:r>
      <w:r w:rsidRPr="00831044">
        <w:rPr>
          <w:rFonts w:ascii="Browallia New" w:eastAsiaTheme="minorEastAsia" w:hAnsi="Browallia New" w:cs="Browallia New"/>
          <w:spacing w:val="-2"/>
          <w:lang w:eastAsia="ko-KR"/>
        </w:rPr>
        <w:instrText>mailto</w:instrText>
      </w:r>
      <w:r w:rsidRPr="00831044">
        <w:rPr>
          <w:rFonts w:ascii="Browallia New" w:eastAsiaTheme="minorEastAsia" w:hAnsi="Browallia New" w:cs="Browallia New"/>
          <w:spacing w:val="-2"/>
          <w:cs/>
          <w:lang w:eastAsia="ko-KR"/>
        </w:rPr>
        <w:instrText>:</w:instrText>
      </w:r>
      <w:r w:rsidRPr="00831044">
        <w:rPr>
          <w:rFonts w:ascii="Browallia New" w:eastAsiaTheme="minorEastAsia" w:hAnsi="Browallia New" w:cs="Browallia New"/>
          <w:spacing w:val="-2"/>
          <w:lang w:eastAsia="ko-KR"/>
        </w:rPr>
        <w:instrText>regulatorypolicydepartment@set</w:instrText>
      </w:r>
      <w:r w:rsidRPr="00831044">
        <w:rPr>
          <w:rFonts w:ascii="Browallia New" w:eastAsiaTheme="minorEastAsia" w:hAnsi="Browallia New" w:cs="Browallia New"/>
          <w:spacing w:val="-2"/>
          <w:cs/>
          <w:lang w:eastAsia="ko-KR"/>
        </w:rPr>
        <w:instrText>.</w:instrText>
      </w:r>
      <w:r w:rsidRPr="00831044">
        <w:rPr>
          <w:rFonts w:ascii="Browallia New" w:eastAsiaTheme="minorEastAsia" w:hAnsi="Browallia New" w:cs="Browallia New"/>
          <w:spacing w:val="-2"/>
          <w:lang w:eastAsia="ko-KR"/>
        </w:rPr>
        <w:instrText>or</w:instrText>
      </w:r>
      <w:r w:rsidRPr="00831044">
        <w:rPr>
          <w:rFonts w:ascii="Browallia New" w:eastAsiaTheme="minorEastAsia" w:hAnsi="Browallia New" w:cs="Browallia New"/>
          <w:spacing w:val="-2"/>
          <w:cs/>
          <w:lang w:eastAsia="ko-KR"/>
        </w:rPr>
        <w:instrText>.</w:instrText>
      </w:r>
      <w:r w:rsidRPr="00831044">
        <w:rPr>
          <w:rFonts w:ascii="Browallia New" w:eastAsiaTheme="minorEastAsia" w:hAnsi="Browallia New" w:cs="Browallia New"/>
          <w:spacing w:val="-2"/>
          <w:lang w:eastAsia="ko-KR"/>
        </w:rPr>
        <w:instrText>th</w:instrText>
      </w:r>
      <w:r w:rsidRPr="00831044">
        <w:rPr>
          <w:rFonts w:ascii="Browallia New" w:eastAsiaTheme="minorEastAsia" w:hAnsi="Browallia New" w:cs="Browallia New"/>
          <w:spacing w:val="-2"/>
          <w:cs/>
          <w:lang w:eastAsia="ko-KR"/>
        </w:rPr>
        <w:instrText xml:space="preserve">" </w:instrText>
      </w:r>
      <w:r w:rsidRPr="00831044">
        <w:rPr>
          <w:rFonts w:ascii="Browallia New" w:eastAsiaTheme="minorEastAsia" w:hAnsi="Browallia New" w:cs="Browallia New"/>
          <w:spacing w:val="-2"/>
          <w:lang w:eastAsia="ko-KR"/>
        </w:rPr>
        <w:fldChar w:fldCharType="separate"/>
      </w:r>
      <w:r w:rsidRPr="00831044">
        <w:rPr>
          <w:rFonts w:ascii="Browallia New" w:eastAsiaTheme="minorEastAsia" w:hAnsi="Browallia New" w:cs="Browallia New"/>
          <w:spacing w:val="-2"/>
          <w:lang w:eastAsia="ko-KR"/>
        </w:rPr>
        <w:t>regulatorypolicydepartment</w:t>
      </w:r>
      <w:r w:rsidRPr="00831044">
        <w:rPr>
          <w:rFonts w:ascii="Browallia New" w:hAnsi="Browallia New" w:cs="Browallia New"/>
          <w:spacing w:val="-2"/>
        </w:rPr>
        <w:t>@set</w:t>
      </w:r>
      <w:r w:rsidRPr="00831044">
        <w:rPr>
          <w:rFonts w:ascii="Browallia New" w:hAnsi="Browallia New" w:cs="Browallia New"/>
          <w:spacing w:val="-2"/>
          <w:cs/>
        </w:rPr>
        <w:t>.</w:t>
      </w:r>
      <w:r w:rsidRPr="00831044">
        <w:rPr>
          <w:rFonts w:ascii="Browallia New" w:hAnsi="Browallia New" w:cs="Browallia New"/>
          <w:spacing w:val="-2"/>
        </w:rPr>
        <w:t>or</w:t>
      </w:r>
      <w:r w:rsidRPr="00831044">
        <w:rPr>
          <w:rFonts w:ascii="Browallia New" w:hAnsi="Browallia New" w:cs="Browallia New"/>
          <w:spacing w:val="-2"/>
          <w:cs/>
        </w:rPr>
        <w:t>.</w:t>
      </w:r>
      <w:proofErr w:type="spellStart"/>
      <w:r w:rsidRPr="00831044">
        <w:rPr>
          <w:rFonts w:ascii="Browallia New" w:hAnsi="Browallia New" w:cs="Browallia New"/>
          <w:spacing w:val="-2"/>
        </w:rPr>
        <w:t>th</w:t>
      </w:r>
      <w:proofErr w:type="spellEnd"/>
      <w:r w:rsidRPr="00831044">
        <w:rPr>
          <w:rFonts w:ascii="Browallia New" w:hAnsi="Browallia New" w:cs="Browallia New"/>
          <w:spacing w:val="-2"/>
        </w:rPr>
        <w:fldChar w:fldCharType="end"/>
      </w:r>
      <w:r w:rsidRPr="00831044">
        <w:rPr>
          <w:rFonts w:ascii="Browallia New" w:hAnsi="Browallia New" w:cs="Browallia New"/>
          <w:color w:val="000000" w:themeColor="text1"/>
          <w:spacing w:val="-2"/>
          <w:cs/>
        </w:rPr>
        <w:t xml:space="preserve"> ภายในวันที่ </w:t>
      </w:r>
      <w:r w:rsidRPr="00831044">
        <w:rPr>
          <w:rFonts w:ascii="Browallia New" w:hAnsi="Browallia New" w:cs="Browallia New"/>
          <w:color w:val="000000" w:themeColor="text1"/>
          <w:spacing w:val="-2"/>
        </w:rPr>
        <w:t>6</w:t>
      </w:r>
      <w:r w:rsidRPr="00831044">
        <w:rPr>
          <w:rFonts w:ascii="Browallia New" w:hAnsi="Browallia New" w:cs="Browallia New"/>
          <w:color w:val="000000" w:themeColor="text1"/>
          <w:spacing w:val="-2"/>
          <w:cs/>
        </w:rPr>
        <w:t xml:space="preserve"> มีนาคม 2563 หรือหากท่านต้องการสอบถามข้อมูลเพิ่มเติม โปรดติดต่อ คุณวารีญา พิลึกเรือง </w:t>
      </w:r>
      <w:r w:rsidRPr="00831044">
        <w:rPr>
          <w:rFonts w:ascii="Browallia New" w:hAnsi="Browallia New" w:cs="Browallia New"/>
          <w:spacing w:val="-2"/>
          <w:cs/>
        </w:rPr>
        <w:t>หรือ คุณภัทรภา บุณยประคอง ฝ่ายนโยบายกำกับตลาด โทรศัพท์</w:t>
      </w:r>
      <w:r w:rsidRPr="00831044">
        <w:rPr>
          <w:rFonts w:ascii="Browallia New" w:hAnsi="Browallia New" w:cs="Browallia New" w:hint="cs"/>
          <w:spacing w:val="-2"/>
          <w:cs/>
        </w:rPr>
        <w:t xml:space="preserve"> </w:t>
      </w:r>
      <w:r w:rsidRPr="00831044">
        <w:rPr>
          <w:rFonts w:ascii="Browallia New" w:hAnsi="Browallia New" w:cs="Browallia New"/>
          <w:spacing w:val="-2"/>
        </w:rPr>
        <w:t>02-009-9805,</w:t>
      </w:r>
      <w:r w:rsidRPr="00831044">
        <w:rPr>
          <w:rFonts w:ascii="Browallia New" w:hAnsi="Browallia New" w:cs="Browallia New"/>
          <w:spacing w:val="-2"/>
          <w:cs/>
        </w:rPr>
        <w:t xml:space="preserve"> 9806 </w:t>
      </w:r>
    </w:p>
    <w:p w14:paraId="54AC04E1" w14:textId="6DA35327" w:rsidR="00D96614" w:rsidRPr="00831044" w:rsidRDefault="00831044" w:rsidP="00831044">
      <w:pPr>
        <w:snapToGrid w:val="0"/>
        <w:spacing w:before="120"/>
        <w:jc w:val="thaiDistribute"/>
        <w:rPr>
          <w:rFonts w:ascii="Browallia New" w:hAnsi="Browallia New" w:cs="Browallia New" w:hint="cs"/>
          <w:cs/>
        </w:rPr>
      </w:pPr>
      <w:r w:rsidRPr="00831044">
        <w:rPr>
          <w:rFonts w:ascii="Browallia New" w:hAnsi="Browallia New" w:cs="Browallia New"/>
          <w:cs/>
        </w:rPr>
        <w:tab/>
        <w:t>ตลาดหลักทรัพย์ฯ ขอขอบพระคุณในความคิดเห็นและข้อเสนอแนะของท่านมา ณ โอกาสนี้</w:t>
      </w:r>
    </w:p>
    <w:sectPr w:rsidR="00D96614" w:rsidRPr="00831044" w:rsidSect="00F0749F">
      <w:headerReference w:type="default" r:id="rId8"/>
      <w:footerReference w:type="default" r:id="rId9"/>
      <w:pgSz w:w="11906" w:h="16838" w:code="9"/>
      <w:pgMar w:top="1008" w:right="1133" w:bottom="1008" w:left="1440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824F4" w14:textId="77777777" w:rsidR="00391B7C" w:rsidRDefault="00391B7C">
      <w:r>
        <w:separator/>
      </w:r>
    </w:p>
  </w:endnote>
  <w:endnote w:type="continuationSeparator" w:id="0">
    <w:p w14:paraId="4AABC730" w14:textId="77777777" w:rsidR="00391B7C" w:rsidRDefault="0039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BrowalliaUPC">
    <w:altName w:val="Browallia 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9B02" w14:textId="22262B7B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F0749F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6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66A97AF5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1312" behindDoc="0" locked="0" layoutInCell="1" allowOverlap="1" wp14:anchorId="70E51981" wp14:editId="20105E87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55FF" w14:textId="77777777" w:rsidR="00391B7C" w:rsidRDefault="00391B7C">
      <w:r>
        <w:separator/>
      </w:r>
    </w:p>
  </w:footnote>
  <w:footnote w:type="continuationSeparator" w:id="0">
    <w:p w14:paraId="34CC245A" w14:textId="77777777" w:rsidR="00391B7C" w:rsidRDefault="0039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6C38" w14:textId="1906E89D" w:rsidR="00741BC1" w:rsidRPr="00401EC5" w:rsidRDefault="00401EC5" w:rsidP="00741BC1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เอกสารรับฟังความคิดเห็น: กา</w:t>
    </w:r>
    <w:r w:rsidRPr="00263A15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รปรับปรุงหลักเกณฑ์</w:t>
    </w:r>
    <w:r w:rsidR="00E858B8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เกี่ยวกับบริษัทจดทะเบียน</w:t>
    </w:r>
  </w:p>
  <w:p w14:paraId="040E75EA" w14:textId="77777777" w:rsidR="00CB5AC6" w:rsidRPr="00442A5F" w:rsidRDefault="00B03A14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B4F5E08" wp14:editId="0ED733A6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05C20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D93"/>
    <w:multiLevelType w:val="hybridMultilevel"/>
    <w:tmpl w:val="390AB2B8"/>
    <w:lvl w:ilvl="0" w:tplc="552CC9F2">
      <w:start w:val="1"/>
      <w:numFmt w:val="decimal"/>
      <w:lvlText w:val="(%1)"/>
      <w:lvlJc w:val="left"/>
      <w:pPr>
        <w:ind w:left="754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52D2"/>
    <w:multiLevelType w:val="hybridMultilevel"/>
    <w:tmpl w:val="5EF443E8"/>
    <w:lvl w:ilvl="0" w:tplc="B28661EE">
      <w:start w:val="1"/>
      <w:numFmt w:val="decimal"/>
      <w:lvlText w:val="6.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369BC"/>
    <w:multiLevelType w:val="multilevel"/>
    <w:tmpl w:val="FE127B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118265DD"/>
    <w:multiLevelType w:val="hybridMultilevel"/>
    <w:tmpl w:val="2042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2202"/>
    <w:multiLevelType w:val="hybridMultilevel"/>
    <w:tmpl w:val="DB389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7557E"/>
    <w:multiLevelType w:val="hybridMultilevel"/>
    <w:tmpl w:val="302A2C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0B74F98"/>
    <w:multiLevelType w:val="hybridMultilevel"/>
    <w:tmpl w:val="77D2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9730E"/>
    <w:multiLevelType w:val="hybridMultilevel"/>
    <w:tmpl w:val="7D6062CE"/>
    <w:lvl w:ilvl="0" w:tplc="956608A0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D10DC"/>
    <w:multiLevelType w:val="hybridMultilevel"/>
    <w:tmpl w:val="D37CC21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C3339A"/>
    <w:multiLevelType w:val="hybridMultilevel"/>
    <w:tmpl w:val="A3521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94419"/>
    <w:multiLevelType w:val="hybridMultilevel"/>
    <w:tmpl w:val="B0C64A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1F31ED"/>
    <w:multiLevelType w:val="hybridMultilevel"/>
    <w:tmpl w:val="D184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70D48"/>
    <w:multiLevelType w:val="hybridMultilevel"/>
    <w:tmpl w:val="68B459DA"/>
    <w:lvl w:ilvl="0" w:tplc="D270BD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1DD5"/>
    <w:multiLevelType w:val="hybridMultilevel"/>
    <w:tmpl w:val="A48038F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B7FC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9E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0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A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A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52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D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34C70574"/>
    <w:multiLevelType w:val="hybridMultilevel"/>
    <w:tmpl w:val="64CEC1F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9E955D2"/>
    <w:multiLevelType w:val="hybridMultilevel"/>
    <w:tmpl w:val="4CACCC8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354F34"/>
    <w:multiLevelType w:val="hybridMultilevel"/>
    <w:tmpl w:val="70E69E94"/>
    <w:lvl w:ilvl="0" w:tplc="6A00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6AC7"/>
    <w:multiLevelType w:val="hybridMultilevel"/>
    <w:tmpl w:val="1F4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EB3"/>
    <w:multiLevelType w:val="hybridMultilevel"/>
    <w:tmpl w:val="53E26C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DE57E84"/>
    <w:multiLevelType w:val="hybridMultilevel"/>
    <w:tmpl w:val="D3BEACC8"/>
    <w:lvl w:ilvl="0" w:tplc="2D8E2696">
      <w:start w:val="1"/>
      <w:numFmt w:val="bullet"/>
      <w:lvlText w:val="ο"/>
      <w:lvlJc w:val="left"/>
      <w:pPr>
        <w:ind w:left="754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640F6A"/>
    <w:multiLevelType w:val="hybridMultilevel"/>
    <w:tmpl w:val="FCF0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21DF8"/>
    <w:multiLevelType w:val="hybridMultilevel"/>
    <w:tmpl w:val="C164C322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A7AB7"/>
    <w:multiLevelType w:val="hybridMultilevel"/>
    <w:tmpl w:val="098ED730"/>
    <w:lvl w:ilvl="0" w:tplc="D1BE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B0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5A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72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36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F4B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3A2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A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2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B243EEF"/>
    <w:multiLevelType w:val="hybridMultilevel"/>
    <w:tmpl w:val="1A0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20836"/>
    <w:multiLevelType w:val="hybridMultilevel"/>
    <w:tmpl w:val="8166BB56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A5A0F"/>
    <w:multiLevelType w:val="hybridMultilevel"/>
    <w:tmpl w:val="896440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1176D7E"/>
    <w:multiLevelType w:val="hybridMultilevel"/>
    <w:tmpl w:val="D3D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7460C"/>
    <w:multiLevelType w:val="hybridMultilevel"/>
    <w:tmpl w:val="D0B06552"/>
    <w:lvl w:ilvl="0" w:tplc="6518B976">
      <w:start w:val="1"/>
      <w:numFmt w:val="decimal"/>
      <w:lvlText w:val="2.%1"/>
      <w:lvlJc w:val="left"/>
      <w:pPr>
        <w:ind w:left="720" w:hanging="360"/>
      </w:pPr>
      <w:rPr>
        <w:rFonts w:ascii="Browallia New" w:hAnsi="Browallia New" w:cs="Browall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65E25"/>
    <w:multiLevelType w:val="hybridMultilevel"/>
    <w:tmpl w:val="02D4BDF6"/>
    <w:lvl w:ilvl="0" w:tplc="6A2802A6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6927"/>
    <w:multiLevelType w:val="hybridMultilevel"/>
    <w:tmpl w:val="A9AE231A"/>
    <w:lvl w:ilvl="0" w:tplc="B2E823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574A4"/>
    <w:multiLevelType w:val="hybridMultilevel"/>
    <w:tmpl w:val="56B0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633C45"/>
    <w:multiLevelType w:val="hybridMultilevel"/>
    <w:tmpl w:val="DC623C3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3A37546"/>
    <w:multiLevelType w:val="hybridMultilevel"/>
    <w:tmpl w:val="8BF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77DAB"/>
    <w:multiLevelType w:val="hybridMultilevel"/>
    <w:tmpl w:val="DA92B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6C7BF7"/>
    <w:multiLevelType w:val="hybridMultilevel"/>
    <w:tmpl w:val="A600C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6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22"/>
      </w:rPr>
    </w:lvl>
    <w:lvl w:ilvl="2" w:tplc="4D32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6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1C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50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1C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70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B6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21"/>
  </w:num>
  <w:num w:numId="5">
    <w:abstractNumId w:val="17"/>
  </w:num>
  <w:num w:numId="6">
    <w:abstractNumId w:val="14"/>
  </w:num>
  <w:num w:numId="7">
    <w:abstractNumId w:val="27"/>
  </w:num>
  <w:num w:numId="8">
    <w:abstractNumId w:val="24"/>
  </w:num>
  <w:num w:numId="9">
    <w:abstractNumId w:val="23"/>
  </w:num>
  <w:num w:numId="10">
    <w:abstractNumId w:val="18"/>
  </w:num>
  <w:num w:numId="11">
    <w:abstractNumId w:val="35"/>
  </w:num>
  <w:num w:numId="12">
    <w:abstractNumId w:val="34"/>
  </w:num>
  <w:num w:numId="13">
    <w:abstractNumId w:val="30"/>
  </w:num>
  <w:num w:numId="14">
    <w:abstractNumId w:val="25"/>
  </w:num>
  <w:num w:numId="15">
    <w:abstractNumId w:val="26"/>
  </w:num>
  <w:num w:numId="16">
    <w:abstractNumId w:val="0"/>
  </w:num>
  <w:num w:numId="17">
    <w:abstractNumId w:val="22"/>
  </w:num>
  <w:num w:numId="18">
    <w:abstractNumId w:val="28"/>
  </w:num>
  <w:num w:numId="19">
    <w:abstractNumId w:val="7"/>
  </w:num>
  <w:num w:numId="20">
    <w:abstractNumId w:val="13"/>
  </w:num>
  <w:num w:numId="21">
    <w:abstractNumId w:val="11"/>
  </w:num>
  <w:num w:numId="22">
    <w:abstractNumId w:val="33"/>
  </w:num>
  <w:num w:numId="23">
    <w:abstractNumId w:val="9"/>
  </w:num>
  <w:num w:numId="24">
    <w:abstractNumId w:val="16"/>
  </w:num>
  <w:num w:numId="25">
    <w:abstractNumId w:val="4"/>
  </w:num>
  <w:num w:numId="26">
    <w:abstractNumId w:val="31"/>
  </w:num>
  <w:num w:numId="27">
    <w:abstractNumId w:val="29"/>
  </w:num>
  <w:num w:numId="28">
    <w:abstractNumId w:val="8"/>
  </w:num>
  <w:num w:numId="29">
    <w:abstractNumId w:val="6"/>
  </w:num>
  <w:num w:numId="30">
    <w:abstractNumId w:val="5"/>
  </w:num>
  <w:num w:numId="31">
    <w:abstractNumId w:val="12"/>
  </w:num>
  <w:num w:numId="32">
    <w:abstractNumId w:val="10"/>
  </w:num>
  <w:num w:numId="33">
    <w:abstractNumId w:val="15"/>
  </w:num>
  <w:num w:numId="34">
    <w:abstractNumId w:val="32"/>
  </w:num>
  <w:num w:numId="35">
    <w:abstractNumId w:val="3"/>
  </w:num>
  <w:num w:numId="3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60C5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9074C"/>
    <w:rsid w:val="000907E1"/>
    <w:rsid w:val="00091941"/>
    <w:rsid w:val="00092DE2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25B7"/>
    <w:rsid w:val="000C30B5"/>
    <w:rsid w:val="000C3715"/>
    <w:rsid w:val="000C3C89"/>
    <w:rsid w:val="000C40F0"/>
    <w:rsid w:val="000C5AE7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AB8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350D"/>
    <w:rsid w:val="001A3734"/>
    <w:rsid w:val="001A39E2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5CB7"/>
    <w:rsid w:val="001B6F21"/>
    <w:rsid w:val="001B7005"/>
    <w:rsid w:val="001B704B"/>
    <w:rsid w:val="001B7961"/>
    <w:rsid w:val="001B7B3A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E1190"/>
    <w:rsid w:val="001E2531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39BE"/>
    <w:rsid w:val="0022415E"/>
    <w:rsid w:val="00224D85"/>
    <w:rsid w:val="00225EAF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ABB"/>
    <w:rsid w:val="00274EAB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DDB"/>
    <w:rsid w:val="002A43AF"/>
    <w:rsid w:val="002A6ACE"/>
    <w:rsid w:val="002A7B5E"/>
    <w:rsid w:val="002B0650"/>
    <w:rsid w:val="002B0980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3229"/>
    <w:rsid w:val="002F3CA4"/>
    <w:rsid w:val="002F427A"/>
    <w:rsid w:val="002F446C"/>
    <w:rsid w:val="002F4513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27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A72"/>
    <w:rsid w:val="0036005F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1B7C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D17F3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5BF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0F46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5305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D4F"/>
    <w:rsid w:val="004D515B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622"/>
    <w:rsid w:val="004E5F47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544"/>
    <w:rsid w:val="00506F55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37E"/>
    <w:rsid w:val="0052572D"/>
    <w:rsid w:val="00526CCB"/>
    <w:rsid w:val="00527A62"/>
    <w:rsid w:val="00531291"/>
    <w:rsid w:val="00531A61"/>
    <w:rsid w:val="00531AA4"/>
    <w:rsid w:val="005323A9"/>
    <w:rsid w:val="005362D5"/>
    <w:rsid w:val="005372A5"/>
    <w:rsid w:val="0054012A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080C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516C"/>
    <w:rsid w:val="00607BD7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3130"/>
    <w:rsid w:val="00663CDF"/>
    <w:rsid w:val="00664CB3"/>
    <w:rsid w:val="00665BF4"/>
    <w:rsid w:val="00665CB2"/>
    <w:rsid w:val="006679C2"/>
    <w:rsid w:val="00670A1A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A0A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95B"/>
    <w:rsid w:val="00770E98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14D8"/>
    <w:rsid w:val="007841D1"/>
    <w:rsid w:val="00784F3C"/>
    <w:rsid w:val="0078549B"/>
    <w:rsid w:val="00785817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B1DD4"/>
    <w:rsid w:val="007B1F06"/>
    <w:rsid w:val="007B23D0"/>
    <w:rsid w:val="007B2646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46C"/>
    <w:rsid w:val="007D6B1C"/>
    <w:rsid w:val="007D6F24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101E7"/>
    <w:rsid w:val="00811320"/>
    <w:rsid w:val="00811444"/>
    <w:rsid w:val="008116B6"/>
    <w:rsid w:val="00811B30"/>
    <w:rsid w:val="00811C66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044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1A4A"/>
    <w:rsid w:val="00921FD5"/>
    <w:rsid w:val="00922498"/>
    <w:rsid w:val="00922D15"/>
    <w:rsid w:val="00923240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1106A"/>
    <w:rsid w:val="00A11836"/>
    <w:rsid w:val="00A11D09"/>
    <w:rsid w:val="00A12C64"/>
    <w:rsid w:val="00A1367A"/>
    <w:rsid w:val="00A13785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770D"/>
    <w:rsid w:val="00AA07DF"/>
    <w:rsid w:val="00AA118D"/>
    <w:rsid w:val="00AA203B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EED"/>
    <w:rsid w:val="00B03A14"/>
    <w:rsid w:val="00B0420F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C08"/>
    <w:rsid w:val="00B86554"/>
    <w:rsid w:val="00B86793"/>
    <w:rsid w:val="00B8709E"/>
    <w:rsid w:val="00B87477"/>
    <w:rsid w:val="00B91BD1"/>
    <w:rsid w:val="00B9254A"/>
    <w:rsid w:val="00B92759"/>
    <w:rsid w:val="00B92F8D"/>
    <w:rsid w:val="00B92FE7"/>
    <w:rsid w:val="00B93588"/>
    <w:rsid w:val="00B96529"/>
    <w:rsid w:val="00B968BB"/>
    <w:rsid w:val="00B9785F"/>
    <w:rsid w:val="00B97F5F"/>
    <w:rsid w:val="00BA0406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4CE"/>
    <w:rsid w:val="00C41A14"/>
    <w:rsid w:val="00C43ADF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2C13"/>
    <w:rsid w:val="00C63258"/>
    <w:rsid w:val="00C632F4"/>
    <w:rsid w:val="00C655FE"/>
    <w:rsid w:val="00C66B89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28C3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E60"/>
    <w:rsid w:val="00E6076B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74E"/>
    <w:rsid w:val="00E71F60"/>
    <w:rsid w:val="00E72940"/>
    <w:rsid w:val="00E72EE6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8B8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340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D03DA"/>
    <w:rsid w:val="00ED09FE"/>
    <w:rsid w:val="00ED0D5A"/>
    <w:rsid w:val="00ED1585"/>
    <w:rsid w:val="00ED27D6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D7"/>
    <w:rsid w:val="00EE4FF3"/>
    <w:rsid w:val="00EE5AC1"/>
    <w:rsid w:val="00EE643E"/>
    <w:rsid w:val="00EE646B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49F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CE9"/>
    <w:rsid w:val="00F43D2F"/>
    <w:rsid w:val="00F44353"/>
    <w:rsid w:val="00F45855"/>
    <w:rsid w:val="00F45D63"/>
    <w:rsid w:val="00F4607A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62A3"/>
    <w:rsid w:val="00FC6CD5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942F7"/>
  <w15:docId w15:val="{7A846C3A-9FED-4079-A1CB-238EA54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3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C1C1-9FA0-4901-B99B-35CBC7E8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WAREEYA PHILUEKRUEANG</cp:lastModifiedBy>
  <cp:revision>7</cp:revision>
  <cp:lastPrinted>2019-09-16T09:24:00Z</cp:lastPrinted>
  <dcterms:created xsi:type="dcterms:W3CDTF">2020-02-17T09:52:00Z</dcterms:created>
  <dcterms:modified xsi:type="dcterms:W3CDTF">2020-02-17T10:48:00Z</dcterms:modified>
</cp:coreProperties>
</file>