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7E" w:rsidRPr="002C7C7E" w:rsidRDefault="002C7C7E" w:rsidP="002C7C7E">
      <w:pPr>
        <w:spacing w:after="240"/>
        <w:jc w:val="center"/>
        <w:rPr>
          <w:rFonts w:ascii="Browallia New" w:hAnsi="Browallia New" w:cs="Browallia New"/>
          <w:b/>
          <w:bCs/>
        </w:rPr>
      </w:pPr>
      <w:r w:rsidRPr="002C7C7E">
        <w:rPr>
          <w:rFonts w:ascii="Browallia New" w:hAnsi="Browallia New" w:cs="Browallia New"/>
          <w:b/>
          <w:bCs/>
          <w:cs/>
        </w:rPr>
        <w:t>ส่วนที่ 3</w:t>
      </w:r>
      <w:r w:rsidRPr="002C7C7E">
        <w:rPr>
          <w:rFonts w:ascii="Browallia New" w:hAnsi="Browallia New" w:cs="Browallia New"/>
          <w:b/>
          <w:bCs/>
        </w:rPr>
        <w:t xml:space="preserve">: </w:t>
      </w:r>
      <w:r w:rsidRPr="002C7C7E">
        <w:rPr>
          <w:rFonts w:ascii="Browallia New" w:hAnsi="Browallia New" w:cs="Browallia New"/>
          <w:b/>
          <w:bCs/>
          <w:cs/>
        </w:rPr>
        <w:t>แบบรับฟังความคิดเห็น</w:t>
      </w:r>
    </w:p>
    <w:p w:rsidR="002C7C7E" w:rsidRPr="002C7C7E" w:rsidRDefault="002C7C7E" w:rsidP="002C7C7E">
      <w:pPr>
        <w:pStyle w:val="ListParagraph"/>
        <w:numPr>
          <w:ilvl w:val="0"/>
          <w:numId w:val="1"/>
        </w:numPr>
        <w:rPr>
          <w:rFonts w:ascii="Browallia New" w:hAnsi="Browallia New" w:cs="Browallia New"/>
          <w:szCs w:val="30"/>
          <w:cs/>
        </w:rPr>
      </w:pPr>
      <w:r w:rsidRPr="002C7C7E">
        <w:rPr>
          <w:rFonts w:ascii="Browallia New" w:hAnsi="Browallia New" w:cs="Browallia New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32"/>
        <w:gridCol w:w="6361"/>
      </w:tblGrid>
      <w:tr w:rsidR="002C7C7E" w:rsidRPr="002C7C7E" w:rsidTr="00FD6AF7">
        <w:tc>
          <w:tcPr>
            <w:tcW w:w="1332" w:type="dxa"/>
            <w:hideMark/>
          </w:tcPr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C7C7E">
              <w:rPr>
                <w:rFonts w:ascii="Browallia New" w:hAnsi="Browallia New" w:cs="Browallia New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6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  <w:tr w:rsidR="002C7C7E" w:rsidRPr="002C7C7E" w:rsidTr="00FD6AF7">
        <w:tc>
          <w:tcPr>
            <w:tcW w:w="1332" w:type="dxa"/>
            <w:hideMark/>
          </w:tcPr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C7C7E">
              <w:rPr>
                <w:rFonts w:ascii="Browallia New" w:hAnsi="Browallia New" w:cs="Browallia New"/>
                <w:sz w:val="30"/>
                <w:szCs w:val="30"/>
                <w:cs/>
              </w:rPr>
              <w:t>บริษัท</w:t>
            </w:r>
          </w:p>
        </w:tc>
        <w:tc>
          <w:tcPr>
            <w:tcW w:w="6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2C7C7E" w:rsidRPr="002C7C7E" w:rsidTr="00FD6AF7">
        <w:tc>
          <w:tcPr>
            <w:tcW w:w="1332" w:type="dxa"/>
            <w:hideMark/>
          </w:tcPr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C7C7E">
              <w:rPr>
                <w:rFonts w:ascii="Browallia New" w:hAnsi="Browallia New" w:cs="Browallia New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6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2C7C7E" w:rsidRPr="002C7C7E" w:rsidTr="00FD6AF7">
        <w:tc>
          <w:tcPr>
            <w:tcW w:w="1332" w:type="dxa"/>
            <w:hideMark/>
          </w:tcPr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C7C7E">
              <w:rPr>
                <w:rFonts w:ascii="Browallia New" w:hAnsi="Browallia New" w:cs="Browallia New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6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  <w:tr w:rsidR="002C7C7E" w:rsidRPr="002C7C7E" w:rsidTr="00FD6AF7">
        <w:tc>
          <w:tcPr>
            <w:tcW w:w="1332" w:type="dxa"/>
            <w:hideMark/>
          </w:tcPr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C7C7E">
              <w:rPr>
                <w:rFonts w:ascii="Browallia New" w:hAnsi="Browallia New" w:cs="Browallia New"/>
                <w:sz w:val="30"/>
                <w:szCs w:val="30"/>
                <w:cs/>
              </w:rPr>
              <w:t>อีเมล์</w:t>
            </w:r>
          </w:p>
        </w:tc>
        <w:tc>
          <w:tcPr>
            <w:tcW w:w="6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</w:tbl>
    <w:p w:rsidR="002C7C7E" w:rsidRPr="002C7C7E" w:rsidRDefault="002C7C7E" w:rsidP="002C7C7E">
      <w:pPr>
        <w:spacing w:before="240"/>
        <w:ind w:left="360"/>
        <w:rPr>
          <w:rFonts w:ascii="Browallia New" w:hAnsi="Browallia New" w:cs="Browallia New"/>
        </w:rPr>
      </w:pPr>
      <w:r w:rsidRPr="002C7C7E">
        <w:rPr>
          <w:rFonts w:ascii="Browallia New" w:hAnsi="Browallia New" w:cs="Browallia New"/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2C7C7E" w:rsidRPr="002C7C7E" w:rsidTr="00FD6AF7">
        <w:tc>
          <w:tcPr>
            <w:tcW w:w="3832" w:type="dxa"/>
            <w:hideMark/>
          </w:tcPr>
          <w:p w:rsidR="002C7C7E" w:rsidRPr="002C7C7E" w:rsidRDefault="002C7C7E" w:rsidP="00FD6AF7">
            <w:pPr>
              <w:tabs>
                <w:tab w:val="left" w:pos="372"/>
              </w:tabs>
              <w:rPr>
                <w:rFonts w:ascii="Browallia New" w:hAnsi="Browallia New" w:cs="Browallia New"/>
                <w:sz w:val="30"/>
                <w:szCs w:val="30"/>
              </w:rPr>
            </w:pPr>
            <w:r w:rsidRPr="002C7C7E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C7C7E">
              <w:rPr>
                <w:rFonts w:ascii="Browallia New" w:hAnsi="Browallia New" w:cs="Browallia New"/>
                <w:sz w:val="30"/>
                <w:szCs w:val="30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  <w:hideMark/>
          </w:tcPr>
          <w:p w:rsidR="002C7C7E" w:rsidRPr="002C7C7E" w:rsidRDefault="002C7C7E" w:rsidP="00FD6AF7">
            <w:pPr>
              <w:tabs>
                <w:tab w:val="left" w:pos="410"/>
              </w:tabs>
              <w:rPr>
                <w:rFonts w:ascii="Browallia New" w:hAnsi="Browallia New" w:cs="Browallia New"/>
                <w:sz w:val="30"/>
                <w:szCs w:val="30"/>
              </w:rPr>
            </w:pPr>
            <w:r w:rsidRPr="002C7C7E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C7C7E">
              <w:rPr>
                <w:rFonts w:ascii="Browallia New" w:hAnsi="Browallia New" w:cs="Browallia New"/>
                <w:sz w:val="30"/>
                <w:szCs w:val="30"/>
                <w:cs/>
              </w:rPr>
              <w:tab/>
              <w:t>ที่ปรึกษาทางการเงิน</w:t>
            </w:r>
          </w:p>
        </w:tc>
      </w:tr>
      <w:tr w:rsidR="002C7C7E" w:rsidRPr="002C7C7E" w:rsidTr="00FD6AF7">
        <w:trPr>
          <w:trHeight w:val="339"/>
        </w:trPr>
        <w:tc>
          <w:tcPr>
            <w:tcW w:w="3832" w:type="dxa"/>
          </w:tcPr>
          <w:p w:rsidR="002C7C7E" w:rsidRPr="002C7C7E" w:rsidRDefault="002C7C7E" w:rsidP="00FD6AF7">
            <w:pPr>
              <w:tabs>
                <w:tab w:val="left" w:pos="372"/>
              </w:tabs>
              <w:rPr>
                <w:rFonts w:ascii="Browallia New" w:hAnsi="Browallia New" w:cs="Browallia New"/>
                <w:sz w:val="30"/>
                <w:szCs w:val="30"/>
              </w:rPr>
            </w:pPr>
            <w:r w:rsidRPr="002C7C7E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C7C7E">
              <w:rPr>
                <w:rFonts w:ascii="Browallia New" w:hAnsi="Browallia New" w:cs="Browallia New"/>
                <w:sz w:val="30"/>
                <w:szCs w:val="30"/>
                <w:cs/>
              </w:rPr>
              <w:tab/>
              <w:t>ที่ปรึกษากฎหมาย</w:t>
            </w:r>
          </w:p>
        </w:tc>
        <w:tc>
          <w:tcPr>
            <w:tcW w:w="3832" w:type="dxa"/>
            <w:hideMark/>
          </w:tcPr>
          <w:p w:rsidR="002C7C7E" w:rsidRPr="002C7C7E" w:rsidRDefault="002C7C7E" w:rsidP="00FD6AF7">
            <w:pPr>
              <w:tabs>
                <w:tab w:val="left" w:pos="410"/>
              </w:tabs>
              <w:rPr>
                <w:rFonts w:ascii="Browallia New" w:hAnsi="Browallia New" w:cs="Browallia New"/>
                <w:sz w:val="30"/>
                <w:szCs w:val="30"/>
              </w:rPr>
            </w:pPr>
            <w:r w:rsidRPr="002C7C7E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C7C7E">
              <w:rPr>
                <w:rFonts w:ascii="Browallia New" w:hAnsi="Browallia New" w:cs="Browallia New"/>
                <w:sz w:val="30"/>
                <w:szCs w:val="30"/>
                <w:cs/>
              </w:rPr>
              <w:tab/>
              <w:t>ผู้ลงทุน</w:t>
            </w:r>
          </w:p>
        </w:tc>
      </w:tr>
      <w:tr w:rsidR="002C7C7E" w:rsidRPr="002C7C7E" w:rsidTr="00FD6AF7">
        <w:trPr>
          <w:trHeight w:val="785"/>
        </w:trPr>
        <w:tc>
          <w:tcPr>
            <w:tcW w:w="3832" w:type="dxa"/>
          </w:tcPr>
          <w:p w:rsidR="002C7C7E" w:rsidRPr="002C7C7E" w:rsidRDefault="002C7C7E" w:rsidP="00FD6AF7">
            <w:pPr>
              <w:tabs>
                <w:tab w:val="left" w:pos="410"/>
              </w:tabs>
              <w:rPr>
                <w:rFonts w:ascii="Browallia New" w:hAnsi="Browallia New" w:cs="Browallia New"/>
                <w:sz w:val="30"/>
                <w:szCs w:val="30"/>
              </w:rPr>
            </w:pPr>
            <w:r w:rsidRPr="002C7C7E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C7C7E">
              <w:rPr>
                <w:rFonts w:ascii="Browallia New" w:hAnsi="Browallia New" w:cs="Browallia New"/>
                <w:sz w:val="30"/>
                <w:szCs w:val="30"/>
                <w:cs/>
              </w:rPr>
              <w:tab/>
              <w:t>บริษัทหลักทรัพย์จัดการลงทุน</w:t>
            </w:r>
          </w:p>
          <w:p w:rsidR="002C7C7E" w:rsidRPr="002C7C7E" w:rsidRDefault="002C7C7E" w:rsidP="00FD6AF7">
            <w:pPr>
              <w:tabs>
                <w:tab w:val="left" w:pos="372"/>
              </w:tabs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832" w:type="dxa"/>
          </w:tcPr>
          <w:p w:rsidR="002C7C7E" w:rsidRPr="002C7C7E" w:rsidRDefault="002C7C7E" w:rsidP="00FD6AF7">
            <w:pPr>
              <w:tabs>
                <w:tab w:val="left" w:pos="410"/>
              </w:tabs>
              <w:rPr>
                <w:rFonts w:ascii="Browallia New" w:hAnsi="Browallia New" w:cs="Browallia New"/>
                <w:sz w:val="30"/>
                <w:szCs w:val="30"/>
              </w:rPr>
            </w:pPr>
            <w:r w:rsidRPr="002C7C7E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C7C7E">
              <w:rPr>
                <w:rFonts w:ascii="Browallia New" w:hAnsi="Browallia New" w:cs="Browallia New"/>
                <w:sz w:val="30"/>
                <w:szCs w:val="30"/>
                <w:cs/>
              </w:rPr>
              <w:tab/>
              <w:t>อื่นๆ (ระบุ)........................................</w:t>
            </w:r>
          </w:p>
        </w:tc>
      </w:tr>
    </w:tbl>
    <w:p w:rsidR="002C7C7E" w:rsidRPr="002C7C7E" w:rsidRDefault="002C7C7E" w:rsidP="002C7C7E">
      <w:pPr>
        <w:pStyle w:val="ListParagraph"/>
        <w:rPr>
          <w:rFonts w:ascii="Browallia New" w:hAnsi="Browallia New" w:cs="Browallia New"/>
          <w:szCs w:val="30"/>
        </w:rPr>
      </w:pPr>
    </w:p>
    <w:p w:rsidR="002C7C7E" w:rsidRPr="002C7C7E" w:rsidRDefault="002C7C7E" w:rsidP="002C7C7E">
      <w:pPr>
        <w:pStyle w:val="ListParagraph"/>
        <w:numPr>
          <w:ilvl w:val="0"/>
          <w:numId w:val="1"/>
        </w:numPr>
        <w:rPr>
          <w:rFonts w:ascii="Browallia New" w:hAnsi="Browallia New" w:cs="Browallia New"/>
          <w:szCs w:val="30"/>
        </w:rPr>
      </w:pPr>
      <w:r w:rsidRPr="002C7C7E">
        <w:rPr>
          <w:rFonts w:ascii="Browallia New" w:hAnsi="Browallia New" w:cs="Browallia New"/>
          <w:b/>
          <w:bCs/>
          <w:szCs w:val="30"/>
          <w:cs/>
        </w:rPr>
        <w:t>ความคิดเห็น</w:t>
      </w:r>
      <w:r w:rsidRPr="002C7C7E">
        <w:rPr>
          <w:rFonts w:ascii="Browallia New" w:hAnsi="Browallia New" w:cs="Browallia New"/>
          <w:szCs w:val="30"/>
        </w:rPr>
        <w:t xml:space="preserve"> (</w:t>
      </w:r>
      <w:r w:rsidRPr="002C7C7E">
        <w:rPr>
          <w:rFonts w:ascii="Browallia New" w:hAnsi="Browallia New" w:cs="Browallia New"/>
          <w:szCs w:val="30"/>
          <w:cs/>
        </w:rPr>
        <w:t>หากท่านเห็นด้วยเป็นอย่างอื่น หรือไม่เห็นด้วย โปรดระบุเหตุผล)</w:t>
      </w:r>
    </w:p>
    <w:p w:rsidR="002C7C7E" w:rsidRPr="002C7C7E" w:rsidRDefault="002C7C7E" w:rsidP="002C7C7E">
      <w:pPr>
        <w:spacing w:before="240" w:after="120"/>
        <w:ind w:left="720"/>
        <w:rPr>
          <w:rFonts w:ascii="Browallia New" w:hAnsi="Browallia New" w:cs="Browallia New"/>
        </w:rPr>
      </w:pPr>
      <w:r w:rsidRPr="002C7C7E">
        <w:rPr>
          <w:rFonts w:ascii="Browallia New" w:hAnsi="Browallia New" w:cs="Browallia New"/>
          <w:b/>
          <w:bCs/>
          <w:cs/>
        </w:rPr>
        <w:t>ข้อหารือ</w:t>
      </w:r>
      <w:r w:rsidRPr="002C7C7E">
        <w:rPr>
          <w:rFonts w:ascii="Browallia New" w:hAnsi="Browallia New" w:cs="Browallia New"/>
          <w:b/>
          <w:bCs/>
        </w:rPr>
        <w:t>:</w:t>
      </w:r>
      <w:r w:rsidRPr="002C7C7E">
        <w:rPr>
          <w:rFonts w:ascii="Browallia New" w:hAnsi="Browallia New" w:cs="Browallia New"/>
        </w:rPr>
        <w:t xml:space="preserve"> </w:t>
      </w:r>
      <w:r w:rsidRPr="002C7C7E">
        <w:rPr>
          <w:rFonts w:ascii="Browallia New" w:hAnsi="Browallia New" w:cs="Browallia New"/>
          <w:cs/>
        </w:rPr>
        <w:t xml:space="preserve">ท่านเห็นด้วยกับการยกเลิกการจัดส่ง </w:t>
      </w:r>
      <w:r w:rsidRPr="002C7C7E">
        <w:rPr>
          <w:rFonts w:ascii="Browallia New" w:hAnsi="Browallia New" w:cs="Browallia New"/>
        </w:rPr>
        <w:t xml:space="preserve">hard copy </w:t>
      </w:r>
      <w:r w:rsidRPr="002C7C7E">
        <w:rPr>
          <w:rFonts w:ascii="Browallia New" w:hAnsi="Browallia New" w:cs="Browallia New"/>
          <w:cs/>
        </w:rPr>
        <w:t>ให้ตลาดหลักทรัพย์ฯ หรือไม่</w:t>
      </w:r>
    </w:p>
    <w:tbl>
      <w:tblPr>
        <w:tblStyle w:val="TableGrid"/>
        <w:tblW w:w="8522" w:type="dxa"/>
        <w:tblInd w:w="420" w:type="dxa"/>
        <w:tblLook w:val="01E0" w:firstRow="1" w:lastRow="1" w:firstColumn="1" w:lastColumn="1" w:noHBand="0" w:noVBand="0"/>
      </w:tblPr>
      <w:tblGrid>
        <w:gridCol w:w="2376"/>
        <w:gridCol w:w="6146"/>
      </w:tblGrid>
      <w:tr w:rsidR="002C7C7E" w:rsidRPr="002C7C7E" w:rsidTr="00FD6A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C7C7E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C7C7E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เห็นด้วย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7E" w:rsidRPr="002C7C7E" w:rsidRDefault="002C7C7E" w:rsidP="00FD6AF7">
            <w:pPr>
              <w:pStyle w:val="ListParagraph"/>
              <w:ind w:left="323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2C7C7E" w:rsidRPr="002C7C7E" w:rsidTr="00FD6A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C7C7E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C7C7E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C7C7E">
              <w:rPr>
                <w:rFonts w:ascii="Browallia New" w:hAnsi="Browallia New" w:cs="Browallia New"/>
                <w:sz w:val="30"/>
                <w:szCs w:val="30"/>
                <w:cs/>
              </w:rPr>
              <w:t>(รายละเอียดและโปรดระบุเหตุผล)</w:t>
            </w:r>
          </w:p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2C7C7E" w:rsidRPr="002C7C7E" w:rsidTr="00FD6A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C7C7E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C7C7E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ไม่เห็นด้วย</w:t>
            </w:r>
          </w:p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C7C7E">
              <w:rPr>
                <w:rFonts w:ascii="Browallia New" w:hAnsi="Browallia New" w:cs="Browallia New"/>
                <w:sz w:val="30"/>
                <w:szCs w:val="30"/>
                <w:cs/>
              </w:rPr>
              <w:t>(รายละเอียดและโปรดระบุเหตุผล)</w:t>
            </w:r>
          </w:p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2C7C7E" w:rsidRPr="002C7C7E" w:rsidTr="00FD6AF7">
        <w:trPr>
          <w:trHeight w:val="2076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C7C7E">
              <w:rPr>
                <w:rFonts w:ascii="Browallia New" w:hAnsi="Browallia New" w:cs="Browallia New"/>
                <w:sz w:val="30"/>
                <w:szCs w:val="30"/>
                <w:u w:val="single"/>
                <w:cs/>
              </w:rPr>
              <w:t>ข้อเสนอแนะอื่น</w:t>
            </w:r>
            <w:r w:rsidRPr="002C7C7E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Pr="002C7C7E">
              <w:rPr>
                <w:rFonts w:ascii="Browallia New" w:hAnsi="Browallia New" w:cs="Browallia New"/>
                <w:sz w:val="30"/>
                <w:szCs w:val="30"/>
              </w:rPr>
              <w:t xml:space="preserve">: </w:t>
            </w:r>
          </w:p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C7C7E" w:rsidRPr="002C7C7E" w:rsidRDefault="002C7C7E" w:rsidP="00FD6AF7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</w:tbl>
    <w:p w:rsidR="002C7C7E" w:rsidRPr="002C7C7E" w:rsidRDefault="002C7C7E" w:rsidP="002C7C7E">
      <w:pPr>
        <w:rPr>
          <w:rFonts w:ascii="Browallia New" w:hAnsi="Browallia New" w:cs="Browallia New"/>
        </w:rPr>
      </w:pPr>
    </w:p>
    <w:p w:rsidR="002C7C7E" w:rsidRPr="002C7C7E" w:rsidRDefault="002C7C7E" w:rsidP="002C7C7E">
      <w:pPr>
        <w:rPr>
          <w:rFonts w:ascii="Browallia New" w:hAnsi="Browallia New" w:cs="Browallia New"/>
        </w:rPr>
      </w:pPr>
    </w:p>
    <w:p w:rsidR="002C7C7E" w:rsidRPr="002C7C7E" w:rsidRDefault="002C7C7E" w:rsidP="002C7C7E">
      <w:pPr>
        <w:rPr>
          <w:rFonts w:ascii="Browallia New" w:hAnsi="Browallia New" w:cs="Browallia New"/>
          <w:b/>
          <w:bCs/>
          <w:cs/>
        </w:rPr>
      </w:pPr>
      <w:r w:rsidRPr="002C7C7E">
        <w:rPr>
          <w:rFonts w:ascii="Browallia New" w:hAnsi="Browallia New" w:cs="Browallia New"/>
          <w:b/>
          <w:bCs/>
          <w:cs/>
        </w:rPr>
        <w:br w:type="page"/>
      </w:r>
    </w:p>
    <w:p w:rsidR="002C7C7E" w:rsidRPr="002C7C7E" w:rsidRDefault="002C7C7E" w:rsidP="002C7C7E">
      <w:pPr>
        <w:rPr>
          <w:rFonts w:ascii="Browallia New" w:hAnsi="Browallia New" w:cs="Browallia New"/>
        </w:rPr>
      </w:pPr>
    </w:p>
    <w:p w:rsidR="002C7C7E" w:rsidRPr="002C7C7E" w:rsidRDefault="002C7C7E" w:rsidP="002C7C7E">
      <w:pPr>
        <w:spacing w:before="240"/>
        <w:ind w:left="284"/>
        <w:rPr>
          <w:rFonts w:ascii="Browallia New" w:hAnsi="Browallia New" w:cs="Browallia New"/>
        </w:rPr>
      </w:pPr>
      <w:r w:rsidRPr="002C7C7E">
        <w:rPr>
          <w:rFonts w:ascii="Browallia New" w:hAnsi="Browallia New" w:cs="Browallia New"/>
          <w:b/>
          <w:bCs/>
          <w:cs/>
        </w:rPr>
        <w:t xml:space="preserve">ข้อเสนอแนะอื่นๆ </w:t>
      </w:r>
      <w:r w:rsidRPr="002C7C7E">
        <w:rPr>
          <w:rFonts w:ascii="Browallia New" w:hAnsi="Browallia New" w:cs="Browallia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2C7C7E">
        <w:rPr>
          <w:rFonts w:ascii="Browallia New" w:hAnsi="Browallia New" w:cs="Browallia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C7E" w:rsidRPr="002C7C7E" w:rsidRDefault="002C7C7E" w:rsidP="002C7C7E">
      <w:pPr>
        <w:spacing w:before="240"/>
        <w:ind w:left="284" w:firstLine="567"/>
        <w:rPr>
          <w:rFonts w:ascii="Browallia New" w:hAnsi="Browallia New" w:cs="Browallia New"/>
          <w:color w:val="000000" w:themeColor="text1"/>
        </w:rPr>
      </w:pPr>
    </w:p>
    <w:p w:rsidR="002C7C7E" w:rsidRPr="002C7C7E" w:rsidRDefault="002C7C7E" w:rsidP="002C7C7E">
      <w:pPr>
        <w:spacing w:before="240"/>
        <w:ind w:left="284" w:firstLine="567"/>
        <w:rPr>
          <w:rFonts w:ascii="Browallia New" w:hAnsi="Browallia New" w:cs="Browallia New"/>
          <w:color w:val="000000" w:themeColor="text1"/>
        </w:rPr>
      </w:pPr>
      <w:r w:rsidRPr="002C7C7E">
        <w:rPr>
          <w:rFonts w:ascii="Browallia New" w:hAnsi="Browallia New" w:cs="Browallia New"/>
          <w:color w:val="000000" w:themeColor="text1"/>
          <w:cs/>
        </w:rPr>
        <w:t>โปรดส่งความเห็นของท่านกลับมาที่</w:t>
      </w:r>
      <w:r w:rsidRPr="002C7C7E">
        <w:rPr>
          <w:rFonts w:ascii="Browallia New" w:hAnsi="Browallia New" w:cs="Browallia New"/>
          <w:color w:val="000000" w:themeColor="text1"/>
        </w:rPr>
        <w:t xml:space="preserve"> </w:t>
      </w:r>
      <w:hyperlink r:id="rId5" w:history="1">
        <w:r w:rsidRPr="002C7C7E">
          <w:rPr>
            <w:rStyle w:val="Hyperlink"/>
            <w:rFonts w:ascii="Browallia New" w:hAnsi="Browallia New" w:cs="Browallia New"/>
          </w:rPr>
          <w:t>RegulatoryPolicyDepartment@set.or.th</w:t>
        </w:r>
      </w:hyperlink>
      <w:r w:rsidRPr="002C7C7E">
        <w:rPr>
          <w:rFonts w:ascii="Browallia New" w:hAnsi="Browallia New" w:cs="Browallia New"/>
          <w:spacing w:val="-2"/>
          <w:cs/>
        </w:rPr>
        <w:t xml:space="preserve"> </w:t>
      </w:r>
      <w:r w:rsidRPr="002C7C7E">
        <w:rPr>
          <w:rFonts w:ascii="Browallia New" w:hAnsi="Browallia New" w:cs="Browallia New"/>
          <w:color w:val="000000" w:themeColor="text1"/>
          <w:cs/>
        </w:rPr>
        <w:t xml:space="preserve">ภายในวันที่ </w:t>
      </w:r>
      <w:r w:rsidRPr="002C7C7E">
        <w:rPr>
          <w:rFonts w:ascii="Browallia New" w:hAnsi="Browallia New" w:cs="Browallia New"/>
          <w:color w:val="000000" w:themeColor="text1"/>
        </w:rPr>
        <w:br/>
        <w:t xml:space="preserve">27 </w:t>
      </w:r>
      <w:r w:rsidRPr="002C7C7E">
        <w:rPr>
          <w:rFonts w:ascii="Browallia New" w:hAnsi="Browallia New" w:cs="Browallia New"/>
          <w:color w:val="000000" w:themeColor="text1"/>
          <w:cs/>
        </w:rPr>
        <w:t xml:space="preserve">มิถุนายน </w:t>
      </w:r>
      <w:r w:rsidRPr="002C7C7E">
        <w:rPr>
          <w:rFonts w:ascii="Browallia New" w:hAnsi="Browallia New" w:cs="Browallia New"/>
          <w:color w:val="000000" w:themeColor="text1"/>
        </w:rPr>
        <w:t>2560</w:t>
      </w:r>
      <w:r w:rsidRPr="002C7C7E">
        <w:rPr>
          <w:rFonts w:ascii="Browallia New" w:hAnsi="Browallia New" w:cs="Browallia New"/>
          <w:color w:val="000000" w:themeColor="text1"/>
          <w:cs/>
        </w:rPr>
        <w:t xml:space="preserve"> </w:t>
      </w:r>
    </w:p>
    <w:p w:rsidR="002C7C7E" w:rsidRPr="002C7C7E" w:rsidRDefault="002C7C7E" w:rsidP="002C7C7E">
      <w:pPr>
        <w:rPr>
          <w:rFonts w:ascii="Browallia New" w:hAnsi="Browallia New" w:cs="Browallia New"/>
          <w:color w:val="000000" w:themeColor="text1"/>
          <w:cs/>
        </w:rPr>
      </w:pPr>
    </w:p>
    <w:p w:rsidR="002C7C7E" w:rsidRPr="002C7C7E" w:rsidRDefault="002C7C7E" w:rsidP="002C7C7E">
      <w:pPr>
        <w:rPr>
          <w:rFonts w:ascii="Browallia New" w:hAnsi="Browallia New" w:cs="Browallia New"/>
        </w:rPr>
      </w:pPr>
      <w:r w:rsidRPr="002C7C7E">
        <w:rPr>
          <w:rFonts w:ascii="Browallia New" w:hAnsi="Browallia New" w:cs="Browallia New"/>
          <w:cs/>
        </w:rPr>
        <w:tab/>
        <w:t>ตลาดหลักทรัพย์ฯ ขอขอบพระคุณในความคิดเห็นและข้อเสนอแนะของท่านมา ณ โอกาสนี้</w:t>
      </w:r>
    </w:p>
    <w:p w:rsidR="002C7C7E" w:rsidRPr="002C7C7E" w:rsidRDefault="002C7C7E" w:rsidP="002C7C7E">
      <w:pPr>
        <w:pBdr>
          <w:bottom w:val="single" w:sz="4" w:space="1" w:color="auto"/>
        </w:pBdr>
        <w:spacing w:before="120"/>
        <w:ind w:left="2160" w:right="2042"/>
        <w:jc w:val="right"/>
        <w:rPr>
          <w:rFonts w:ascii="Browallia New" w:hAnsi="Browallia New" w:cs="Browallia New"/>
        </w:rPr>
      </w:pPr>
    </w:p>
    <w:p w:rsidR="002C7C7E" w:rsidRPr="002C7C7E" w:rsidRDefault="002C7C7E" w:rsidP="002C7C7E">
      <w:pPr>
        <w:pBdr>
          <w:bottom w:val="single" w:sz="4" w:space="1" w:color="auto"/>
        </w:pBdr>
        <w:spacing w:before="120"/>
        <w:ind w:left="2160" w:right="2042"/>
        <w:jc w:val="right"/>
        <w:rPr>
          <w:rFonts w:ascii="Browallia New" w:hAnsi="Browallia New" w:cs="Browallia New"/>
        </w:rPr>
      </w:pPr>
    </w:p>
    <w:p w:rsidR="002C7C7E" w:rsidRPr="002C7C7E" w:rsidRDefault="002C7C7E" w:rsidP="002C7C7E">
      <w:pPr>
        <w:rPr>
          <w:rFonts w:ascii="Browallia New" w:hAnsi="Browallia New" w:cs="Browallia New"/>
          <w:cs/>
        </w:rPr>
      </w:pPr>
    </w:p>
    <w:p w:rsidR="00AC3452" w:rsidRPr="002C7C7E" w:rsidRDefault="002C7C7E">
      <w:pPr>
        <w:rPr>
          <w:rFonts w:ascii="Browallia New" w:hAnsi="Browallia New" w:cs="Browallia New"/>
        </w:rPr>
      </w:pPr>
    </w:p>
    <w:sectPr w:rsidR="00AC3452" w:rsidRPr="002C7C7E" w:rsidSect="008F528B">
      <w:footerReference w:type="default" r:id="rId6"/>
      <w:pgSz w:w="11906" w:h="16838" w:code="9"/>
      <w:pgMar w:top="1267" w:right="1440" w:bottom="1008" w:left="1296" w:header="706" w:footer="245" w:gutter="0"/>
      <w:pgNumType w:start="1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16" w:rsidRPr="00ED6A9A" w:rsidRDefault="002C7C7E" w:rsidP="00BE2C16">
    <w:pPr>
      <w:pStyle w:val="Footer"/>
      <w:tabs>
        <w:tab w:val="clear" w:pos="4153"/>
        <w:tab w:val="clear" w:pos="8306"/>
        <w:tab w:val="center" w:pos="8910"/>
        <w:tab w:val="left" w:pos="13680"/>
      </w:tabs>
      <w:ind w:right="-208"/>
      <w:rPr>
        <w:rFonts w:ascii="Browallia New" w:hAnsi="Browallia New" w:cs="Browallia New"/>
        <w:color w:val="7F7F7F" w:themeColor="text1" w:themeTint="80"/>
        <w:szCs w:val="30"/>
      </w:rPr>
    </w:pPr>
    <w:r w:rsidRPr="00ED6A9A">
      <w:rPr>
        <w:rFonts w:asciiTheme="minorHAnsi" w:hAnsiTheme="minorHAnsi" w:cstheme="minorHAnsi"/>
        <w:noProof/>
        <w:lang w:eastAsia="en-US"/>
      </w:rPr>
      <w:drawing>
        <wp:inline distT="0" distB="0" distL="0" distR="0" wp14:anchorId="7C57C8EA" wp14:editId="4EC3AF65">
          <wp:extent cx="6082146" cy="450215"/>
          <wp:effectExtent l="0" t="0" r="0" b="6985"/>
          <wp:docPr id="7" name="Picture 2" descr="F:\KAI\SET_Branding\CI\Head Lin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F:\KAI\SET_Branding\CI\Head Line 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219" cy="47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rPr>
          <w:rFonts w:ascii="Browallia New" w:hAnsi="Browallia New" w:cs="Browallia New"/>
          <w:szCs w:val="30"/>
        </w:rPr>
        <w:id w:val="-431281650"/>
        <w:docPartObj>
          <w:docPartGallery w:val="Page Numbers (Bottom of Page)"/>
          <w:docPartUnique/>
        </w:docPartObj>
      </w:sdtPr>
      <w:sdtEndPr/>
      <w:sdtContent>
        <w:r>
          <w:rPr>
            <w:rFonts w:ascii="Browallia New" w:hAnsi="Browallia New" w:cs="Browallia New"/>
            <w:szCs w:val="30"/>
            <w:cs/>
          </w:rPr>
          <w:br/>
        </w:r>
        <w:r w:rsidRPr="00ED6A9A">
          <w:rPr>
            <w:rFonts w:ascii="Browallia New" w:hAnsi="Browallia New" w:cs="Browallia New"/>
            <w:sz w:val="26"/>
            <w:szCs w:val="26"/>
            <w:cs/>
          </w:rPr>
          <w:t>เอกสารรับฟังความคิดเห็น เรื่อง</w:t>
        </w:r>
        <w:r w:rsidRPr="00ED6A9A">
          <w:rPr>
            <w:rFonts w:ascii="Browallia New" w:hAnsi="Browallia New" w:cs="Browallia New" w:hint="cs"/>
            <w:sz w:val="26"/>
            <w:szCs w:val="26"/>
            <w:cs/>
          </w:rPr>
          <w:t xml:space="preserve"> </w:t>
        </w:r>
        <w:r w:rsidRPr="00ED6A9A">
          <w:rPr>
            <w:rFonts w:ascii="Browallia New" w:hAnsi="Browallia New" w:cs="Browallia New"/>
            <w:sz w:val="26"/>
            <w:szCs w:val="26"/>
            <w:cs/>
          </w:rPr>
          <w:t>การปรับปรุงการจัดส่งรายงานของบริษัทจดทะเบียน</w:t>
        </w:r>
        <w:r>
          <w:rPr>
            <w:rFonts w:ascii="Browallia New" w:hAnsi="Browallia New" w:cs="Browallia New"/>
            <w:szCs w:val="30"/>
            <w:cs/>
          </w:rPr>
          <w:tab/>
        </w:r>
        <w:r w:rsidRPr="00ED6A9A">
          <w:rPr>
            <w:rFonts w:ascii="Browallia New" w:hAnsi="Browallia New" w:cs="Browallia New"/>
            <w:szCs w:val="30"/>
            <w:cs/>
          </w:rPr>
          <w:t xml:space="preserve"> </w:t>
        </w:r>
        <w:r w:rsidRPr="00BE2C16">
          <w:rPr>
            <w:rFonts w:ascii="Browallia New" w:hAnsi="Browallia New" w:cs="Browallia New"/>
            <w:szCs w:val="30"/>
            <w:cs/>
          </w:rPr>
          <w:fldChar w:fldCharType="begin"/>
        </w:r>
        <w:r w:rsidRPr="00BE2C16">
          <w:rPr>
            <w:rFonts w:ascii="Browallia New" w:hAnsi="Browallia New" w:cs="Browallia New"/>
            <w:szCs w:val="30"/>
          </w:rPr>
          <w:instrText xml:space="preserve"> PAGE   \* MERGEFORMAT </w:instrText>
        </w:r>
        <w:r w:rsidRPr="00BE2C16">
          <w:rPr>
            <w:rFonts w:ascii="Browallia New" w:hAnsi="Browallia New" w:cs="Browallia New"/>
            <w:szCs w:val="30"/>
            <w:cs/>
          </w:rPr>
          <w:fldChar w:fldCharType="separate"/>
        </w:r>
        <w:r>
          <w:rPr>
            <w:rFonts w:ascii="Browallia New" w:hAnsi="Browallia New" w:cs="Browallia New"/>
            <w:noProof/>
            <w:szCs w:val="30"/>
          </w:rPr>
          <w:t>2</w:t>
        </w:r>
        <w:r w:rsidRPr="00BE2C16">
          <w:rPr>
            <w:rFonts w:ascii="Browallia New" w:hAnsi="Browallia New" w:cs="Browallia New"/>
            <w:noProof/>
            <w:szCs w:val="30"/>
            <w:cs/>
          </w:rPr>
          <w:fldChar w:fldCharType="end"/>
        </w:r>
      </w:sdtContent>
    </w:sdt>
  </w:p>
  <w:p w:rsidR="00BE2C16" w:rsidRPr="00735890" w:rsidRDefault="002C7C7E" w:rsidP="001915CB">
    <w:pPr>
      <w:pStyle w:val="Footer"/>
      <w:tabs>
        <w:tab w:val="clear" w:pos="4153"/>
      </w:tabs>
      <w:rPr>
        <w:rFonts w:asciiTheme="minorBidi" w:hAnsiTheme="minorBidi" w:cstheme="minorBidi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7E"/>
    <w:rsid w:val="001157A7"/>
    <w:rsid w:val="002C7C7E"/>
    <w:rsid w:val="00351269"/>
    <w:rsid w:val="00716992"/>
    <w:rsid w:val="00C1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3FA36-5FD7-4063-8F57-CFE6B750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owalliaUPC" w:eastAsiaTheme="minorHAnsi" w:hAnsi="BrowalliaUPC" w:cs="Browallia New"/>
        <w:sz w:val="30"/>
        <w:szCs w:val="3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C7E"/>
    <w:pPr>
      <w:spacing w:after="0" w:line="240" w:lineRule="auto"/>
    </w:pPr>
    <w:rPr>
      <w:rFonts w:ascii="Angsana New" w:eastAsia="MS Mincho" w:hAnsi="Angsana New" w:cs="Angsana New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7C7E"/>
    <w:pPr>
      <w:tabs>
        <w:tab w:val="center" w:pos="4153"/>
        <w:tab w:val="right" w:pos="830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C7C7E"/>
    <w:rPr>
      <w:rFonts w:ascii="Angsana New" w:eastAsia="MS Mincho" w:hAnsi="Angsana New" w:cs="Angsana New"/>
      <w:szCs w:val="35"/>
      <w:lang w:eastAsia="ja-JP"/>
    </w:rPr>
  </w:style>
  <w:style w:type="table" w:styleId="TableGrid">
    <w:name w:val="Table Grid"/>
    <w:basedOn w:val="TableNormal"/>
    <w:rsid w:val="002C7C7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7C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C7E"/>
    <w:pPr>
      <w:ind w:left="720"/>
      <w:contextualSpacing/>
    </w:pPr>
    <w:rPr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RegulatoryPolicyDepartment@set.or.th" TargetMode="Externa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TATCHARIN YONGKITTIKUL</dc:creator>
  <cp:keywords/>
  <dc:description/>
  <cp:lastModifiedBy>TATCHARIN YONGKITTIKUL</cp:lastModifiedBy>
  <cp:revision>1</cp:revision>
  <dcterms:created xsi:type="dcterms:W3CDTF">2017-06-14T04:28:00Z</dcterms:created>
  <dcterms:modified xsi:type="dcterms:W3CDTF">2017-06-14T04:29:00Z</dcterms:modified>
</cp:coreProperties>
</file>