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A072B" w14:textId="1D14DE57" w:rsidR="00F2668B" w:rsidRPr="00D5164F" w:rsidRDefault="00F2668B" w:rsidP="00F2668B">
      <w:pPr>
        <w:pStyle w:val="Title"/>
        <w:spacing w:line="276" w:lineRule="auto"/>
        <w:ind w:left="142"/>
        <w:jc w:val="thaiDistribute"/>
        <w:rPr>
          <w:rStyle w:val="Emphasis"/>
          <w:rFonts w:ascii="Times New Roman" w:hAnsi="Times New Roman" w:cs="Times New Roman"/>
          <w:b w:val="0"/>
          <w:bCs w:val="0"/>
          <w:color w:val="212529"/>
          <w:sz w:val="22"/>
          <w:szCs w:val="22"/>
          <w:shd w:val="clear" w:color="auto" w:fill="FFFFFF"/>
        </w:rPr>
      </w:pPr>
      <w:r w:rsidRPr="00D5164F">
        <w:rPr>
          <w:rStyle w:val="Emphasis"/>
          <w:rFonts w:ascii="Times New Roman" w:hAnsi="Times New Roman" w:cs="Times New Roman"/>
          <w:b w:val="0"/>
          <w:bCs w:val="0"/>
          <w:color w:val="212529"/>
          <w:sz w:val="22"/>
          <w:szCs w:val="22"/>
          <w:shd w:val="clear" w:color="auto" w:fill="FFFFFF"/>
        </w:rPr>
        <w:t>Readers should be aware that only the original Thai text has legal force and that this English translation is strictly for reference. The Stock Exchange of Thailand cannot undertake any responsibility for its accuracy nor be held liable for any loss or damages arising from or related to its use.</w:t>
      </w:r>
    </w:p>
    <w:p w14:paraId="44A280E7" w14:textId="77777777" w:rsidR="00F2668B" w:rsidRPr="00D5164F" w:rsidRDefault="00F2668B" w:rsidP="001548D2">
      <w:pPr>
        <w:pStyle w:val="Title"/>
        <w:spacing w:line="276" w:lineRule="auto"/>
        <w:ind w:left="142"/>
        <w:jc w:val="thaiDistribute"/>
        <w:rPr>
          <w:rFonts w:ascii="Times New Roman" w:hAnsi="Times New Roman" w:cs="Times New Roman"/>
          <w:b w:val="0"/>
          <w:bCs w:val="0"/>
          <w:sz w:val="22"/>
          <w:szCs w:val="22"/>
        </w:rPr>
      </w:pPr>
    </w:p>
    <w:p w14:paraId="33669EE2" w14:textId="77777777" w:rsidR="00F2668B" w:rsidRPr="00D5164F" w:rsidRDefault="00F2668B" w:rsidP="001548D2">
      <w:pPr>
        <w:spacing w:line="276" w:lineRule="auto"/>
        <w:jc w:val="center"/>
        <w:rPr>
          <w:rFonts w:hAnsi="Times New Roman" w:cs="Times New Roman"/>
          <w:b/>
          <w:bCs/>
          <w:sz w:val="22"/>
          <w:szCs w:val="22"/>
        </w:rPr>
      </w:pPr>
    </w:p>
    <w:p w14:paraId="181DE8B3" w14:textId="7D68AA9F" w:rsidR="00EF7455" w:rsidRPr="00D5164F" w:rsidRDefault="00B34D52" w:rsidP="001548D2">
      <w:pPr>
        <w:spacing w:line="276" w:lineRule="auto"/>
        <w:jc w:val="center"/>
        <w:rPr>
          <w:rFonts w:hAnsi="Times New Roman" w:cs="Times New Roman"/>
          <w:b/>
          <w:bCs/>
          <w:sz w:val="22"/>
          <w:szCs w:val="22"/>
        </w:rPr>
      </w:pPr>
      <w:r w:rsidRPr="00D5164F">
        <w:rPr>
          <w:rFonts w:hAnsi="Times New Roman" w:cs="Times New Roman"/>
          <w:b/>
          <w:bCs/>
          <w:sz w:val="22"/>
          <w:szCs w:val="22"/>
        </w:rPr>
        <w:t>Regulation of the Stock Exchange of Thailand</w:t>
      </w:r>
    </w:p>
    <w:p w14:paraId="4E74DA14" w14:textId="5BE8570B" w:rsidR="00EF7455" w:rsidRPr="00D5164F" w:rsidRDefault="00B34D52" w:rsidP="001548D2">
      <w:pPr>
        <w:spacing w:line="276" w:lineRule="auto"/>
        <w:jc w:val="center"/>
        <w:rPr>
          <w:rFonts w:hAnsi="Times New Roman" w:cs="Times New Roman"/>
          <w:b/>
          <w:bCs/>
          <w:sz w:val="22"/>
          <w:szCs w:val="22"/>
          <w:cs/>
        </w:rPr>
      </w:pPr>
      <w:r w:rsidRPr="00D5164F">
        <w:rPr>
          <w:rFonts w:hAnsi="Times New Roman" w:cs="Times New Roman"/>
          <w:b/>
          <w:bCs/>
          <w:sz w:val="22"/>
          <w:szCs w:val="22"/>
        </w:rPr>
        <w:t>Re: Delisting of Securities B.E. 2564 (2021)</w:t>
      </w:r>
    </w:p>
    <w:p w14:paraId="223D19D6" w14:textId="77777777" w:rsidR="00F2668B" w:rsidRPr="00D5164F" w:rsidRDefault="00F2668B" w:rsidP="001548D2"/>
    <w:p w14:paraId="7B603B47" w14:textId="564B8AAA" w:rsidR="00B34D52" w:rsidRPr="00D5164F" w:rsidRDefault="00B34D52"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By virtue of the second paragraph (1) and (17) of Section 170 of the Securities and Exchange Act B.E. 2535 (1992), the Board of Governors of the Stock Exchange of Thailand, with the approval of the Securities and Exchange Commission, hereby issues the following regulation.</w:t>
      </w:r>
    </w:p>
    <w:p w14:paraId="1DACE363" w14:textId="77777777" w:rsidR="00EF7455" w:rsidRPr="00D5164F" w:rsidRDefault="003924E1" w:rsidP="001548D2">
      <w:pPr>
        <w:spacing w:line="276" w:lineRule="auto"/>
        <w:jc w:val="both"/>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44928" behindDoc="0" locked="0" layoutInCell="0" allowOverlap="1" wp14:anchorId="2B17F3D8" wp14:editId="67D2277F">
                <wp:simplePos x="0" y="0"/>
                <wp:positionH relativeFrom="column">
                  <wp:posOffset>5749747</wp:posOffset>
                </wp:positionH>
                <wp:positionV relativeFrom="paragraph">
                  <wp:posOffset>214274</wp:posOffset>
                </wp:positionV>
                <wp:extent cx="806450" cy="204826"/>
                <wp:effectExtent l="0" t="0" r="0" b="508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20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8D2D36" w14:textId="1469AA89" w:rsidR="006B0810" w:rsidRPr="00B34D52" w:rsidRDefault="00B34D52">
                            <w:pPr>
                              <w:rPr>
                                <w:b/>
                                <w:bCs/>
                                <w:sz w:val="18"/>
                                <w:szCs w:val="18"/>
                              </w:rPr>
                            </w:pPr>
                            <w:r w:rsidRPr="00B34D52">
                              <w:rPr>
                                <w:b/>
                                <w:bCs/>
                                <w:sz w:val="18"/>
                                <w:szCs w:val="18"/>
                              </w:rPr>
                              <w:t>Effective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7F3D8" id="Rectangle 2" o:spid="_x0000_s1026" style="position:absolute;left:0;text-align:left;margin-left:452.75pt;margin-top:16.85pt;width:63.5pt;height:1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" o:allowincell="f" filled="f" stroked="f" strokeweight="1pt">
                <v:textbox inset="1pt,1pt,1pt,1pt">
                  <w:txbxContent>
                    <w:p w14:paraId="3B8D2D36" w14:textId="1469AA89" w:rsidR="006B0810" w:rsidRPr="00B34D52" w:rsidRDefault="00B34D52">
                      <w:pPr>
                        <w:rPr>
                          <w:b/>
                          <w:bCs/>
                          <w:sz w:val="18"/>
                          <w:szCs w:val="18"/>
                        </w:rPr>
                      </w:pPr>
                      <w:r w:rsidRPr="00B34D52">
                        <w:rPr>
                          <w:b/>
                          <w:bCs/>
                          <w:sz w:val="18"/>
                          <w:szCs w:val="18"/>
                        </w:rPr>
                        <w:t>Effective date</w:t>
                      </w:r>
                    </w:p>
                  </w:txbxContent>
                </v:textbox>
              </v:rect>
            </w:pict>
          </mc:Fallback>
        </mc:AlternateContent>
      </w:r>
    </w:p>
    <w:p w14:paraId="0C9BFC79" w14:textId="081E90DD" w:rsidR="00EF7455" w:rsidRPr="00D5164F" w:rsidRDefault="00EF7455" w:rsidP="001548D2">
      <w:pPr>
        <w:spacing w:line="276" w:lineRule="auto"/>
        <w:ind w:firstLine="1440"/>
        <w:jc w:val="both"/>
        <w:rPr>
          <w:rFonts w:hAnsi="Times New Roman" w:cs="Times New Roman"/>
          <w:spacing w:val="-4"/>
          <w:sz w:val="22"/>
          <w:szCs w:val="22"/>
        </w:rPr>
      </w:pPr>
      <w:r w:rsidRPr="00D5164F">
        <w:rPr>
          <w:rFonts w:hAnsi="Times New Roman" w:cs="Times New Roman"/>
          <w:sz w:val="22"/>
          <w:szCs w:val="22"/>
        </w:rPr>
        <w:t>1</w:t>
      </w:r>
      <w:r w:rsidR="00B34D52" w:rsidRPr="00D5164F">
        <w:rPr>
          <w:rFonts w:hAnsi="Times New Roman" w:cs="Times New Roman"/>
          <w:sz w:val="22"/>
          <w:szCs w:val="22"/>
        </w:rPr>
        <w:t>.</w:t>
      </w:r>
      <w:r w:rsidRPr="00D5164F">
        <w:rPr>
          <w:rFonts w:hAnsi="Times New Roman" w:cs="Times New Roman"/>
          <w:sz w:val="22"/>
          <w:szCs w:val="22"/>
        </w:rPr>
        <w:tab/>
      </w:r>
      <w:r w:rsidR="00B34D52" w:rsidRPr="00D5164F">
        <w:rPr>
          <w:rFonts w:hAnsi="Times New Roman" w:cs="Times New Roman"/>
          <w:spacing w:val="-4"/>
          <w:sz w:val="22"/>
          <w:szCs w:val="22"/>
        </w:rPr>
        <w:t xml:space="preserve">This </w:t>
      </w:r>
      <w:r w:rsidR="005857AF" w:rsidRPr="00D5164F">
        <w:rPr>
          <w:rFonts w:hAnsi="Times New Roman" w:cs="Times New Roman"/>
          <w:spacing w:val="-4"/>
          <w:sz w:val="22"/>
          <w:szCs w:val="22"/>
        </w:rPr>
        <w:t>R</w:t>
      </w:r>
      <w:r w:rsidR="00B34D52" w:rsidRPr="00D5164F">
        <w:rPr>
          <w:rFonts w:hAnsi="Times New Roman" w:cs="Times New Roman"/>
          <w:spacing w:val="-4"/>
          <w:sz w:val="22"/>
          <w:szCs w:val="22"/>
        </w:rPr>
        <w:t>egulation shall come into force from</w:t>
      </w:r>
      <w:r w:rsidR="003579AF" w:rsidRPr="00D5164F">
        <w:rPr>
          <w:rFonts w:hAnsi="Times New Roman" w:cs="Times New Roman"/>
          <w:color w:val="000000" w:themeColor="text1"/>
          <w:spacing w:val="-4"/>
          <w:sz w:val="22"/>
          <w:szCs w:val="22"/>
          <w:cs/>
        </w:rPr>
        <w:t xml:space="preserve"> </w:t>
      </w:r>
      <w:r w:rsidR="004639A1" w:rsidRPr="00D5164F">
        <w:rPr>
          <w:rFonts w:hAnsi="Times New Roman" w:cs="Times New Roman"/>
          <w:color w:val="000000" w:themeColor="text1"/>
          <w:spacing w:val="-4"/>
          <w:sz w:val="22"/>
          <w:szCs w:val="22"/>
        </w:rPr>
        <w:t xml:space="preserve">1 November </w:t>
      </w:r>
      <w:proofErr w:type="gramStart"/>
      <w:r w:rsidR="004639A1" w:rsidRPr="00D5164F">
        <w:rPr>
          <w:rFonts w:hAnsi="Times New Roman" w:cs="Times New Roman"/>
          <w:color w:val="000000" w:themeColor="text1"/>
          <w:spacing w:val="-4"/>
          <w:sz w:val="22"/>
          <w:szCs w:val="22"/>
        </w:rPr>
        <w:t>2021</w:t>
      </w:r>
      <w:r w:rsidR="003579AF" w:rsidRPr="00D5164F">
        <w:rPr>
          <w:rFonts w:hAnsi="Times New Roman" w:cs="Times New Roman"/>
          <w:color w:val="000000" w:themeColor="text1"/>
          <w:spacing w:val="-4"/>
          <w:sz w:val="22"/>
          <w:szCs w:val="22"/>
          <w:cs/>
        </w:rPr>
        <w:t xml:space="preserve">  </w:t>
      </w:r>
      <w:r w:rsidR="00B34D52" w:rsidRPr="00D5164F">
        <w:rPr>
          <w:rFonts w:hAnsi="Times New Roman" w:cs="Times New Roman"/>
          <w:spacing w:val="-4"/>
          <w:sz w:val="22"/>
          <w:szCs w:val="22"/>
        </w:rPr>
        <w:t>onwards</w:t>
      </w:r>
      <w:proofErr w:type="gramEnd"/>
      <w:r w:rsidR="00B34D52" w:rsidRPr="00D5164F">
        <w:rPr>
          <w:rFonts w:hAnsi="Times New Roman" w:cs="Times New Roman"/>
          <w:spacing w:val="-4"/>
          <w:sz w:val="22"/>
          <w:szCs w:val="22"/>
        </w:rPr>
        <w:t>.</w:t>
      </w:r>
    </w:p>
    <w:p w14:paraId="57316793" w14:textId="0C2C34A6" w:rsidR="00EF7455" w:rsidRPr="00D5164F" w:rsidRDefault="001548D2" w:rsidP="001548D2">
      <w:pPr>
        <w:spacing w:line="276" w:lineRule="auto"/>
        <w:ind w:firstLine="1440"/>
        <w:jc w:val="both"/>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45952" behindDoc="0" locked="0" layoutInCell="0" allowOverlap="1" wp14:anchorId="7DA9BDCE" wp14:editId="7033893D">
                <wp:simplePos x="0" y="0"/>
                <wp:positionH relativeFrom="column">
                  <wp:posOffset>5779008</wp:posOffset>
                </wp:positionH>
                <wp:positionV relativeFrom="paragraph">
                  <wp:posOffset>188519</wp:posOffset>
                </wp:positionV>
                <wp:extent cx="711200" cy="354787"/>
                <wp:effectExtent l="0" t="0" r="0" b="762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354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B3E623" w14:textId="21C6931C" w:rsidR="006B0810" w:rsidRDefault="00B34D52">
                            <w:r>
                              <w:rPr>
                                <w:b/>
                                <w:bCs/>
                                <w:sz w:val="18"/>
                                <w:szCs w:val="18"/>
                              </w:rPr>
                              <w:t>Definition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9BDCE" id="Rectangle 3" o:spid="_x0000_s1027" style="position:absolute;left:0;text-align:left;margin-left:455.05pt;margin-top:14.85pt;width:56pt;height:27.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" o:allowincell="f" filled="f" stroked="f" strokeweight="1pt">
                <v:textbox inset="1pt,1pt,1pt,1pt">
                  <w:txbxContent>
                    <w:p w14:paraId="1BB3E623" w14:textId="21C6931C" w:rsidR="006B0810" w:rsidRDefault="00B34D52">
                      <w:r>
                        <w:rPr>
                          <w:b/>
                          <w:bCs/>
                          <w:sz w:val="18"/>
                          <w:szCs w:val="18"/>
                        </w:rPr>
                        <w:t>Definition</w:t>
                      </w:r>
                    </w:p>
                  </w:txbxContent>
                </v:textbox>
              </v:rect>
            </w:pict>
          </mc:Fallback>
        </mc:AlternateContent>
      </w:r>
    </w:p>
    <w:p w14:paraId="1D5F6665" w14:textId="1FE415FC" w:rsidR="00EF7455" w:rsidRPr="00D5164F" w:rsidRDefault="000C65CB" w:rsidP="001548D2">
      <w:pPr>
        <w:spacing w:line="276" w:lineRule="auto"/>
        <w:ind w:firstLine="1440"/>
        <w:jc w:val="both"/>
        <w:rPr>
          <w:rFonts w:hAnsi="Times New Roman" w:cs="Times New Roman"/>
          <w:sz w:val="22"/>
          <w:szCs w:val="22"/>
        </w:rPr>
      </w:pPr>
      <w:r w:rsidRPr="00D5164F">
        <w:rPr>
          <w:rFonts w:hAnsi="Times New Roman" w:cs="Times New Roman"/>
          <w:sz w:val="22"/>
          <w:szCs w:val="22"/>
        </w:rPr>
        <w:t>2</w:t>
      </w:r>
      <w:r w:rsidR="00B34D52" w:rsidRPr="00D5164F">
        <w:rPr>
          <w:rFonts w:hAnsi="Times New Roman" w:cs="Times New Roman"/>
          <w:sz w:val="22"/>
          <w:szCs w:val="22"/>
        </w:rPr>
        <w:t>.</w:t>
      </w:r>
      <w:r w:rsidR="001B6402" w:rsidRPr="00D5164F">
        <w:rPr>
          <w:rFonts w:hAnsi="Times New Roman" w:cs="Times New Roman"/>
          <w:sz w:val="22"/>
          <w:szCs w:val="22"/>
          <w:cs/>
        </w:rPr>
        <w:tab/>
      </w:r>
      <w:r w:rsidR="00B34D52" w:rsidRPr="00D5164F">
        <w:rPr>
          <w:rFonts w:hAnsi="Times New Roman" w:cs="Times New Roman"/>
          <w:sz w:val="22"/>
          <w:szCs w:val="22"/>
        </w:rPr>
        <w:t>In this Regulation:</w:t>
      </w:r>
    </w:p>
    <w:p w14:paraId="6FE7EB0F" w14:textId="3D6A111E" w:rsidR="00EF7455"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B34D52" w:rsidRPr="00D5164F">
        <w:rPr>
          <w:rFonts w:hAnsi="Times New Roman" w:cs="Times New Roman"/>
          <w:sz w:val="22"/>
          <w:szCs w:val="22"/>
        </w:rPr>
        <w:t>Exchange</w:t>
      </w:r>
      <w:r w:rsidRPr="00D5164F">
        <w:rPr>
          <w:rFonts w:hAnsi="Times New Roman" w:cs="Times New Roman"/>
          <w:sz w:val="22"/>
          <w:szCs w:val="22"/>
          <w:cs/>
        </w:rPr>
        <w:t>”</w:t>
      </w:r>
      <w:r w:rsidR="007A3B7D" w:rsidRPr="00D5164F">
        <w:rPr>
          <w:rFonts w:hAnsi="Times New Roman" w:cs="Times New Roman"/>
          <w:sz w:val="22"/>
          <w:szCs w:val="22"/>
          <w:cs/>
        </w:rPr>
        <w:t xml:space="preserve"> </w:t>
      </w:r>
      <w:r w:rsidR="00B34D52" w:rsidRPr="00D5164F">
        <w:rPr>
          <w:rFonts w:hAnsi="Times New Roman" w:cs="Times New Roman"/>
          <w:sz w:val="22"/>
          <w:szCs w:val="22"/>
        </w:rPr>
        <w:t>means the Stock Exchange of Thailand;</w:t>
      </w:r>
    </w:p>
    <w:p w14:paraId="2F318B65" w14:textId="0FEC8AEE" w:rsidR="00A12627" w:rsidRPr="00D5164F" w:rsidRDefault="00EF7455" w:rsidP="001548D2">
      <w:pPr>
        <w:spacing w:line="276" w:lineRule="auto"/>
        <w:ind w:firstLine="1440"/>
        <w:jc w:val="thaiDistribute"/>
        <w:rPr>
          <w:rFonts w:hAnsi="Times New Roman" w:cs="Times New Roman"/>
          <w:sz w:val="22"/>
          <w:szCs w:val="22"/>
          <w:cs/>
        </w:rPr>
      </w:pPr>
      <w:r w:rsidRPr="00D5164F">
        <w:rPr>
          <w:rFonts w:hAnsi="Times New Roman" w:cs="Times New Roman"/>
          <w:sz w:val="22"/>
          <w:szCs w:val="22"/>
          <w:cs/>
        </w:rPr>
        <w:t>“</w:t>
      </w:r>
      <w:r w:rsidR="00B34D52" w:rsidRPr="00D5164F">
        <w:rPr>
          <w:rFonts w:hAnsi="Times New Roman" w:cs="Times New Roman"/>
          <w:sz w:val="22"/>
          <w:szCs w:val="22"/>
        </w:rPr>
        <w:t>Board</w:t>
      </w:r>
      <w:r w:rsidR="007A3B7D" w:rsidRPr="00D5164F">
        <w:rPr>
          <w:rFonts w:hAnsi="Times New Roman" w:cs="Times New Roman"/>
          <w:sz w:val="22"/>
          <w:szCs w:val="22"/>
          <w:cs/>
        </w:rPr>
        <w:t xml:space="preserve">” </w:t>
      </w:r>
      <w:r w:rsidR="00B34D52" w:rsidRPr="00D5164F">
        <w:rPr>
          <w:rFonts w:hAnsi="Times New Roman" w:cs="Times New Roman"/>
          <w:sz w:val="22"/>
          <w:szCs w:val="22"/>
        </w:rPr>
        <w:t>means the Board of Governors of the Stock Exchange of Thailand;</w:t>
      </w:r>
      <w:r w:rsidR="00C339D4" w:rsidRPr="00D5164F">
        <w:rPr>
          <w:rFonts w:hAnsi="Times New Roman" w:cs="Times New Roman"/>
          <w:sz w:val="22"/>
          <w:szCs w:val="22"/>
          <w:cs/>
        </w:rPr>
        <w:t xml:space="preserve"> </w:t>
      </w:r>
    </w:p>
    <w:p w14:paraId="1ABD7FBB" w14:textId="39AD702A" w:rsidR="00EF7455"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B34D52" w:rsidRPr="00D5164F">
        <w:rPr>
          <w:rFonts w:hAnsi="Times New Roman" w:cs="Times New Roman"/>
          <w:sz w:val="22"/>
          <w:szCs w:val="22"/>
        </w:rPr>
        <w:t>shares</w:t>
      </w:r>
      <w:r w:rsidR="007A3B7D" w:rsidRPr="00D5164F">
        <w:rPr>
          <w:rFonts w:hAnsi="Times New Roman" w:cs="Times New Roman"/>
          <w:sz w:val="22"/>
          <w:szCs w:val="22"/>
          <w:cs/>
        </w:rPr>
        <w:t xml:space="preserve">” </w:t>
      </w:r>
      <w:r w:rsidR="00B34D52" w:rsidRPr="00D5164F">
        <w:rPr>
          <w:rFonts w:hAnsi="Times New Roman" w:cs="Times New Roman"/>
          <w:sz w:val="22"/>
          <w:szCs w:val="22"/>
        </w:rPr>
        <w:t xml:space="preserve">means ordinary shares and preferred shares which are listed securities; </w:t>
      </w:r>
    </w:p>
    <w:p w14:paraId="591583C3" w14:textId="5FF92879" w:rsidR="00B34D52"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B34D52" w:rsidRPr="00D5164F">
        <w:rPr>
          <w:rFonts w:hAnsi="Times New Roman" w:cs="Times New Roman"/>
          <w:sz w:val="22"/>
          <w:szCs w:val="22"/>
        </w:rPr>
        <w:t>listed securities</w:t>
      </w:r>
      <w:r w:rsidR="007A3B7D" w:rsidRPr="00D5164F">
        <w:rPr>
          <w:rFonts w:hAnsi="Times New Roman" w:cs="Times New Roman"/>
          <w:sz w:val="22"/>
          <w:szCs w:val="22"/>
          <w:cs/>
        </w:rPr>
        <w:t xml:space="preserve">” </w:t>
      </w:r>
      <w:r w:rsidR="00B34D52" w:rsidRPr="00D5164F">
        <w:rPr>
          <w:rFonts w:hAnsi="Times New Roman" w:cs="Times New Roman"/>
          <w:sz w:val="22"/>
          <w:szCs w:val="22"/>
        </w:rPr>
        <w:t>means securities listed or authorized to trade on the Exchange;</w:t>
      </w:r>
    </w:p>
    <w:p w14:paraId="2AAD1C89" w14:textId="4F63D01F" w:rsidR="00EF7455" w:rsidRPr="00D5164F" w:rsidRDefault="00B34D52"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Pr="00D5164F">
        <w:rPr>
          <w:rFonts w:hAnsi="Times New Roman" w:cs="Times New Roman"/>
          <w:sz w:val="22"/>
          <w:szCs w:val="22"/>
        </w:rPr>
        <w:t>convertible securities” means securities convertible into shares;</w:t>
      </w:r>
    </w:p>
    <w:p w14:paraId="4E2C70B0" w14:textId="05BDA9B9" w:rsidR="00EF7455"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B34D52" w:rsidRPr="00D5164F">
        <w:rPr>
          <w:rFonts w:hAnsi="Times New Roman" w:cs="Times New Roman"/>
          <w:sz w:val="22"/>
          <w:szCs w:val="22"/>
        </w:rPr>
        <w:t>Listed Company” means a company of which ordinary shares are listed on the Exchange;</w:t>
      </w:r>
    </w:p>
    <w:p w14:paraId="4733BA2B" w14:textId="37B0E508" w:rsidR="000D0294" w:rsidRPr="00D5164F" w:rsidRDefault="00CF3FEC" w:rsidP="001548D2">
      <w:pPr>
        <w:spacing w:line="276" w:lineRule="auto"/>
        <w:ind w:firstLine="1134"/>
        <w:jc w:val="thaiDistribute"/>
        <w:rPr>
          <w:rFonts w:hAnsi="Times New Roman" w:cs="Times New Roman"/>
          <w:sz w:val="22"/>
          <w:szCs w:val="22"/>
        </w:rPr>
      </w:pPr>
      <w:r w:rsidRPr="00D5164F" w:rsidDel="00200F08">
        <w:rPr>
          <w:rFonts w:hAnsi="Times New Roman" w:cs="Times New Roman"/>
          <w:sz w:val="22"/>
          <w:szCs w:val="22"/>
          <w:cs/>
        </w:rPr>
        <w:t xml:space="preserve"> </w:t>
      </w:r>
      <w:r w:rsidR="00200F08" w:rsidRPr="00D5164F">
        <w:rPr>
          <w:rFonts w:hAnsi="Times New Roman" w:cs="Times New Roman"/>
          <w:sz w:val="22"/>
          <w:szCs w:val="22"/>
          <w:cs/>
        </w:rPr>
        <w:tab/>
      </w:r>
      <w:r w:rsidR="00BF7977" w:rsidRPr="00D5164F">
        <w:rPr>
          <w:rFonts w:hAnsi="Times New Roman" w:cs="Times New Roman"/>
          <w:sz w:val="22"/>
          <w:szCs w:val="22"/>
          <w:cs/>
        </w:rPr>
        <w:t>“</w:t>
      </w:r>
      <w:r w:rsidR="000D0294" w:rsidRPr="00D5164F">
        <w:rPr>
          <w:rFonts w:hAnsi="Times New Roman" w:cs="Times New Roman"/>
          <w:sz w:val="22"/>
          <w:szCs w:val="22"/>
        </w:rPr>
        <w:t>subsidiary company</w:t>
      </w:r>
      <w:r w:rsidR="00BF7977" w:rsidRPr="00D5164F">
        <w:rPr>
          <w:rFonts w:hAnsi="Times New Roman" w:cs="Times New Roman"/>
          <w:sz w:val="22"/>
          <w:szCs w:val="22"/>
          <w:cs/>
        </w:rPr>
        <w:t>”</w:t>
      </w:r>
      <w:r w:rsidR="0058495F" w:rsidRPr="00D5164F">
        <w:rPr>
          <w:rFonts w:hAnsi="Times New Roman" w:cs="Times New Roman"/>
          <w:sz w:val="22"/>
          <w:szCs w:val="22"/>
          <w:cs/>
        </w:rPr>
        <w:t xml:space="preserve"> </w:t>
      </w:r>
      <w:r w:rsidR="000D0294" w:rsidRPr="00D5164F">
        <w:rPr>
          <w:rFonts w:hAnsi="Times New Roman" w:cs="Times New Roman"/>
          <w:sz w:val="22"/>
          <w:szCs w:val="22"/>
        </w:rPr>
        <w:t>and</w:t>
      </w:r>
      <w:r w:rsidR="0058495F" w:rsidRPr="00D5164F">
        <w:rPr>
          <w:rFonts w:hAnsi="Times New Roman" w:cs="Times New Roman"/>
          <w:sz w:val="22"/>
          <w:szCs w:val="22"/>
          <w:cs/>
        </w:rPr>
        <w:t xml:space="preserve"> “</w:t>
      </w:r>
      <w:r w:rsidR="000D0294" w:rsidRPr="00D5164F">
        <w:rPr>
          <w:rFonts w:hAnsi="Times New Roman" w:cs="Times New Roman"/>
          <w:sz w:val="22"/>
          <w:szCs w:val="22"/>
        </w:rPr>
        <w:t>associated company</w:t>
      </w:r>
      <w:r w:rsidR="00574214" w:rsidRPr="00D5164F">
        <w:rPr>
          <w:rFonts w:hAnsi="Times New Roman" w:cs="Times New Roman"/>
          <w:sz w:val="22"/>
          <w:szCs w:val="22"/>
          <w:cs/>
        </w:rPr>
        <w:t xml:space="preserve">” </w:t>
      </w:r>
      <w:r w:rsidR="000D0294" w:rsidRPr="00D5164F">
        <w:rPr>
          <w:rFonts w:hAnsi="Times New Roman" w:cs="Times New Roman"/>
          <w:sz w:val="22"/>
          <w:szCs w:val="22"/>
        </w:rPr>
        <w:t xml:space="preserve">shall have the same </w:t>
      </w:r>
      <w:r w:rsidR="00293737" w:rsidRPr="00D5164F">
        <w:rPr>
          <w:rFonts w:hAnsi="Times New Roman" w:cs="Times New Roman"/>
          <w:sz w:val="22"/>
          <w:szCs w:val="22"/>
        </w:rPr>
        <w:t>meaning</w:t>
      </w:r>
      <w:r w:rsidR="000D0294" w:rsidRPr="00D5164F">
        <w:rPr>
          <w:rFonts w:hAnsi="Times New Roman" w:cs="Times New Roman"/>
          <w:sz w:val="22"/>
          <w:szCs w:val="22"/>
        </w:rPr>
        <w:t xml:space="preserve"> as the definition of such term pursuant to the Notification of the Securities and Exchange Commission </w:t>
      </w:r>
      <w:r w:rsidR="00D02498" w:rsidRPr="00D5164F">
        <w:rPr>
          <w:rFonts w:hAnsi="Times New Roman" w:cs="Times New Roman"/>
          <w:sz w:val="22"/>
          <w:szCs w:val="22"/>
        </w:rPr>
        <w:t>governing</w:t>
      </w:r>
      <w:r w:rsidR="000D0294" w:rsidRPr="00D5164F">
        <w:rPr>
          <w:rFonts w:hAnsi="Times New Roman" w:cs="Times New Roman"/>
          <w:sz w:val="22"/>
          <w:szCs w:val="22"/>
        </w:rPr>
        <w:t xml:space="preserve"> </w:t>
      </w:r>
      <w:r w:rsidR="00D02498" w:rsidRPr="00D5164F">
        <w:rPr>
          <w:rFonts w:hAnsi="Times New Roman" w:cs="Times New Roman"/>
          <w:sz w:val="22"/>
          <w:szCs w:val="22"/>
        </w:rPr>
        <w:t xml:space="preserve">determination of definitions in notifications relating to issuance and offers for sale of securities </w:t>
      </w:r>
      <w:r w:rsidR="000D0294" w:rsidRPr="00D5164F">
        <w:rPr>
          <w:rFonts w:hAnsi="Times New Roman" w:cs="Times New Roman"/>
          <w:sz w:val="22"/>
          <w:szCs w:val="22"/>
        </w:rPr>
        <w:t>and the term “Securities Issuer” pursuant to Notification of the Securities and Exchange Commission</w:t>
      </w:r>
      <w:r w:rsidR="006675A7" w:rsidRPr="00D5164F">
        <w:rPr>
          <w:rFonts w:hAnsi="Times New Roman" w:cs="Times New Roman"/>
          <w:sz w:val="22"/>
          <w:szCs w:val="22"/>
        </w:rPr>
        <w:t xml:space="preserve"> shall mean “Listed Company” pur</w:t>
      </w:r>
      <w:r w:rsidR="00585845" w:rsidRPr="00D5164F">
        <w:rPr>
          <w:rFonts w:hAnsi="Times New Roman" w:cs="Times New Roman"/>
          <w:sz w:val="22"/>
          <w:szCs w:val="22"/>
        </w:rPr>
        <w:t>s</w:t>
      </w:r>
      <w:r w:rsidR="006675A7" w:rsidRPr="00D5164F">
        <w:rPr>
          <w:rFonts w:hAnsi="Times New Roman" w:cs="Times New Roman"/>
          <w:sz w:val="22"/>
          <w:szCs w:val="22"/>
        </w:rPr>
        <w:t>uant to this Regulation;</w:t>
      </w:r>
      <w:r w:rsidR="000D0294" w:rsidRPr="00D5164F">
        <w:rPr>
          <w:rFonts w:hAnsi="Times New Roman" w:cs="Times New Roman"/>
          <w:sz w:val="22"/>
          <w:szCs w:val="22"/>
        </w:rPr>
        <w:t xml:space="preserve">  </w:t>
      </w:r>
    </w:p>
    <w:p w14:paraId="6C483B71" w14:textId="047B7EDA" w:rsidR="006675A7" w:rsidRPr="00D5164F" w:rsidRDefault="00200F08" w:rsidP="001548D2">
      <w:pPr>
        <w:spacing w:line="276" w:lineRule="auto"/>
        <w:jc w:val="thaiDistribute"/>
        <w:rPr>
          <w:rFonts w:hAnsi="Times New Roman" w:cs="Times New Roman"/>
          <w:sz w:val="22"/>
          <w:szCs w:val="22"/>
        </w:rPr>
      </w:pPr>
      <w:r w:rsidRPr="00D5164F">
        <w:rPr>
          <w:rFonts w:hAnsi="Times New Roman" w:cs="Times New Roman"/>
          <w:sz w:val="22"/>
          <w:szCs w:val="22"/>
          <w:cs/>
        </w:rPr>
        <w:tab/>
      </w:r>
      <w:r w:rsidR="00AE0F2E" w:rsidRPr="00D5164F">
        <w:rPr>
          <w:rFonts w:hAnsi="Times New Roman" w:cs="Times New Roman"/>
          <w:sz w:val="22"/>
          <w:szCs w:val="22"/>
          <w:cs/>
        </w:rPr>
        <w:tab/>
      </w:r>
      <w:r w:rsidR="00F23B73" w:rsidRPr="00D5164F">
        <w:rPr>
          <w:rFonts w:hAnsi="Times New Roman" w:cs="Times New Roman"/>
          <w:sz w:val="22"/>
          <w:szCs w:val="22"/>
          <w:cs/>
        </w:rPr>
        <w:t>“</w:t>
      </w:r>
      <w:r w:rsidR="006675A7" w:rsidRPr="00D5164F">
        <w:rPr>
          <w:rFonts w:hAnsi="Times New Roman" w:cs="Times New Roman"/>
          <w:sz w:val="22"/>
          <w:szCs w:val="22"/>
        </w:rPr>
        <w:t>Foreign Listed Company</w:t>
      </w:r>
      <w:r w:rsidR="00293737" w:rsidRPr="00D5164F">
        <w:rPr>
          <w:rFonts w:hAnsi="Times New Roman" w:cs="Times New Roman"/>
          <w:sz w:val="22"/>
          <w:szCs w:val="22"/>
        </w:rPr>
        <w:t xml:space="preserve"> with Secondary Listing</w:t>
      </w:r>
      <w:r w:rsidR="00F23B73" w:rsidRPr="00D5164F">
        <w:rPr>
          <w:rFonts w:hAnsi="Times New Roman" w:cs="Times New Roman"/>
          <w:sz w:val="22"/>
          <w:szCs w:val="22"/>
          <w:cs/>
        </w:rPr>
        <w:t xml:space="preserve">” </w:t>
      </w:r>
      <w:r w:rsidR="006675A7" w:rsidRPr="00D5164F">
        <w:rPr>
          <w:rFonts w:hAnsi="Times New Roman" w:cs="Times New Roman"/>
          <w:sz w:val="22"/>
          <w:szCs w:val="22"/>
        </w:rPr>
        <w:t>and</w:t>
      </w:r>
      <w:r w:rsidR="00CF3FEC" w:rsidRPr="00D5164F">
        <w:rPr>
          <w:rFonts w:hAnsi="Times New Roman" w:cs="Times New Roman"/>
          <w:sz w:val="22"/>
          <w:szCs w:val="22"/>
          <w:cs/>
        </w:rPr>
        <w:t xml:space="preserve"> </w:t>
      </w:r>
      <w:r w:rsidRPr="00D5164F">
        <w:rPr>
          <w:rFonts w:hAnsi="Times New Roman" w:cs="Times New Roman"/>
          <w:sz w:val="22"/>
          <w:szCs w:val="22"/>
          <w:cs/>
        </w:rPr>
        <w:t>“</w:t>
      </w:r>
      <w:r w:rsidRPr="00D5164F" w:rsidDel="003E222B">
        <w:rPr>
          <w:rFonts w:hAnsi="Times New Roman" w:cs="Times New Roman"/>
          <w:sz w:val="22"/>
          <w:szCs w:val="22"/>
        </w:rPr>
        <w:t>Home Exchange</w:t>
      </w:r>
      <w:r w:rsidR="006675A7" w:rsidRPr="00D5164F">
        <w:rPr>
          <w:rFonts w:hAnsi="Times New Roman" w:cs="Times New Roman"/>
          <w:sz w:val="22"/>
          <w:szCs w:val="22"/>
        </w:rPr>
        <w:t>”</w:t>
      </w:r>
      <w:r w:rsidR="00CF3FEC" w:rsidRPr="00D5164F">
        <w:rPr>
          <w:rFonts w:hAnsi="Times New Roman" w:cs="Times New Roman"/>
          <w:sz w:val="22"/>
          <w:szCs w:val="22"/>
          <w:cs/>
        </w:rPr>
        <w:t xml:space="preserve"> </w:t>
      </w:r>
      <w:r w:rsidR="006675A7" w:rsidRPr="00D5164F">
        <w:rPr>
          <w:rFonts w:hAnsi="Times New Roman" w:cs="Times New Roman"/>
          <w:sz w:val="22"/>
          <w:szCs w:val="22"/>
        </w:rPr>
        <w:t xml:space="preserve">shall have the same </w:t>
      </w:r>
      <w:r w:rsidR="00293737" w:rsidRPr="00D5164F">
        <w:rPr>
          <w:rFonts w:hAnsi="Times New Roman" w:cs="Times New Roman"/>
          <w:sz w:val="22"/>
          <w:szCs w:val="22"/>
        </w:rPr>
        <w:t xml:space="preserve">meaning </w:t>
      </w:r>
      <w:r w:rsidR="006675A7" w:rsidRPr="00D5164F">
        <w:rPr>
          <w:rFonts w:hAnsi="Times New Roman" w:cs="Times New Roman"/>
          <w:sz w:val="22"/>
          <w:szCs w:val="22"/>
        </w:rPr>
        <w:t xml:space="preserve">as the definition of such term pursuant to the </w:t>
      </w:r>
      <w:r w:rsidR="00D02498" w:rsidRPr="00D5164F">
        <w:rPr>
          <w:rFonts w:hAnsi="Times New Roman" w:cs="Times New Roman"/>
          <w:sz w:val="22"/>
          <w:szCs w:val="22"/>
        </w:rPr>
        <w:t>Regulation</w:t>
      </w:r>
      <w:r w:rsidR="006675A7" w:rsidRPr="00D5164F">
        <w:rPr>
          <w:rFonts w:hAnsi="Times New Roman" w:cs="Times New Roman"/>
          <w:sz w:val="22"/>
          <w:szCs w:val="22"/>
        </w:rPr>
        <w:t xml:space="preserve"> of the Exchange </w:t>
      </w:r>
      <w:r w:rsidR="00D02498" w:rsidRPr="00D5164F">
        <w:rPr>
          <w:rFonts w:hAnsi="Times New Roman" w:cs="Times New Roman"/>
          <w:sz w:val="22"/>
          <w:szCs w:val="22"/>
        </w:rPr>
        <w:t>governing</w:t>
      </w:r>
      <w:r w:rsidR="006675A7" w:rsidRPr="00D5164F">
        <w:rPr>
          <w:rFonts w:hAnsi="Times New Roman" w:cs="Times New Roman"/>
          <w:sz w:val="22"/>
          <w:szCs w:val="22"/>
        </w:rPr>
        <w:t xml:space="preserve"> </w:t>
      </w:r>
      <w:r w:rsidR="00D02498" w:rsidRPr="00D5164F">
        <w:rPr>
          <w:rFonts w:hAnsi="Times New Roman" w:cs="Times New Roman"/>
          <w:sz w:val="22"/>
          <w:szCs w:val="22"/>
        </w:rPr>
        <w:t>listing of ordinary shares or preferred shares as listed securities</w:t>
      </w:r>
      <w:r w:rsidR="006675A7" w:rsidRPr="00D5164F">
        <w:rPr>
          <w:rFonts w:hAnsi="Times New Roman" w:cs="Times New Roman"/>
          <w:sz w:val="22"/>
          <w:szCs w:val="22"/>
        </w:rPr>
        <w:t xml:space="preserve">. </w:t>
      </w:r>
    </w:p>
    <w:p w14:paraId="2BB361BB" w14:textId="33638A7F" w:rsidR="00B05BE3" w:rsidRPr="00D5164F" w:rsidRDefault="001548D2" w:rsidP="001548D2">
      <w:pPr>
        <w:spacing w:line="276" w:lineRule="auto"/>
        <w:jc w:val="thaiDistribute"/>
        <w:rPr>
          <w:rFonts w:hAnsi="Times New Roman" w:cs="Times New Roman"/>
          <w:sz w:val="22"/>
          <w:szCs w:val="22"/>
          <w:cs/>
        </w:rPr>
      </w:pPr>
      <w:r w:rsidRPr="00D5164F">
        <w:rPr>
          <w:rFonts w:hAnsi="Times New Roman" w:cs="Times New Roman"/>
          <w:noProof/>
          <w:sz w:val="22"/>
          <w:szCs w:val="22"/>
        </w:rPr>
        <mc:AlternateContent>
          <mc:Choice Requires="wps">
            <w:drawing>
              <wp:anchor distT="0" distB="0" distL="114300" distR="114300" simplePos="0" relativeHeight="251646976" behindDoc="0" locked="0" layoutInCell="1" allowOverlap="1" wp14:anchorId="7A3A4123" wp14:editId="483893BA">
                <wp:simplePos x="0" y="0"/>
                <wp:positionH relativeFrom="column">
                  <wp:posOffset>5683910</wp:posOffset>
                </wp:positionH>
                <wp:positionV relativeFrom="paragraph">
                  <wp:posOffset>193346</wp:posOffset>
                </wp:positionV>
                <wp:extent cx="855345" cy="956996"/>
                <wp:effectExtent l="0" t="0" r="1905"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956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CD3CC3" w14:textId="77777777" w:rsidR="006675A7" w:rsidRPr="006675A7" w:rsidRDefault="006675A7" w:rsidP="006675A7">
                            <w:pPr>
                              <w:rPr>
                                <w:b/>
                                <w:bCs/>
                                <w:sz w:val="18"/>
                                <w:szCs w:val="18"/>
                              </w:rPr>
                            </w:pPr>
                            <w:r w:rsidRPr="006675A7">
                              <w:rPr>
                                <w:b/>
                                <w:bCs/>
                                <w:sz w:val="18"/>
                                <w:szCs w:val="18"/>
                              </w:rPr>
                              <w:t xml:space="preserve">Types of </w:t>
                            </w:r>
                          </w:p>
                          <w:p w14:paraId="00A101AD" w14:textId="25F8E969" w:rsidR="006675A7" w:rsidRPr="006675A7" w:rsidRDefault="006675A7" w:rsidP="006675A7">
                            <w:pPr>
                              <w:rPr>
                                <w:b/>
                                <w:bCs/>
                                <w:sz w:val="18"/>
                                <w:szCs w:val="18"/>
                              </w:rPr>
                            </w:pPr>
                            <w:r>
                              <w:rPr>
                                <w:b/>
                                <w:bCs/>
                                <w:sz w:val="18"/>
                                <w:szCs w:val="18"/>
                              </w:rPr>
                              <w:t>d</w:t>
                            </w:r>
                            <w:r w:rsidRPr="006675A7">
                              <w:rPr>
                                <w:b/>
                                <w:bCs/>
                                <w:sz w:val="18"/>
                                <w:szCs w:val="18"/>
                              </w:rPr>
                              <w:t xml:space="preserve">elisting of </w:t>
                            </w:r>
                          </w:p>
                          <w:p w14:paraId="711163CD" w14:textId="6EA59404" w:rsidR="006B0810" w:rsidRPr="006675A7" w:rsidRDefault="00293737" w:rsidP="006675A7">
                            <w:pPr>
                              <w:rPr>
                                <w:b/>
                                <w:bCs/>
                                <w:sz w:val="18"/>
                                <w:szCs w:val="18"/>
                              </w:rPr>
                            </w:pPr>
                            <w:r>
                              <w:rPr>
                                <w:b/>
                                <w:bCs/>
                                <w:sz w:val="18"/>
                                <w:szCs w:val="18"/>
                              </w:rPr>
                              <w:t xml:space="preserve">listed </w:t>
                            </w:r>
                            <w:r w:rsidR="006675A7" w:rsidRPr="006675A7">
                              <w:rPr>
                                <w:b/>
                                <w:bCs/>
                                <w:sz w:val="18"/>
                                <w:szCs w:val="18"/>
                              </w:rPr>
                              <w:t>securities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A4123" id="Rectangle 4" o:spid="_x0000_s1028" style="position:absolute;left:0;text-align:left;margin-left:447.55pt;margin-top:15.2pt;width:67.35pt;height:7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" filled="f" stroked="f" strokeweight="1pt">
                <v:textbox inset="1pt,1pt,1pt,1pt">
                  <w:txbxContent>
                    <w:p w14:paraId="74CD3CC3" w14:textId="77777777" w:rsidR="006675A7" w:rsidRPr="006675A7" w:rsidRDefault="006675A7" w:rsidP="006675A7">
                      <w:pPr>
                        <w:rPr>
                          <w:b/>
                          <w:bCs/>
                          <w:sz w:val="18"/>
                          <w:szCs w:val="18"/>
                        </w:rPr>
                      </w:pPr>
                      <w:r w:rsidRPr="006675A7">
                        <w:rPr>
                          <w:b/>
                          <w:bCs/>
                          <w:sz w:val="18"/>
                          <w:szCs w:val="18"/>
                        </w:rPr>
                        <w:t xml:space="preserve">Types of </w:t>
                      </w:r>
                    </w:p>
                    <w:p w14:paraId="00A101AD" w14:textId="25F8E969" w:rsidR="006675A7" w:rsidRPr="006675A7" w:rsidRDefault="006675A7" w:rsidP="006675A7">
                      <w:pPr>
                        <w:rPr>
                          <w:b/>
                          <w:bCs/>
                          <w:sz w:val="18"/>
                          <w:szCs w:val="18"/>
                        </w:rPr>
                      </w:pPr>
                      <w:r>
                        <w:rPr>
                          <w:b/>
                          <w:bCs/>
                          <w:sz w:val="18"/>
                          <w:szCs w:val="18"/>
                        </w:rPr>
                        <w:t>d</w:t>
                      </w:r>
                      <w:r w:rsidRPr="006675A7">
                        <w:rPr>
                          <w:b/>
                          <w:bCs/>
                          <w:sz w:val="18"/>
                          <w:szCs w:val="18"/>
                        </w:rPr>
                        <w:t xml:space="preserve">elisting of </w:t>
                      </w:r>
                    </w:p>
                    <w:p w14:paraId="711163CD" w14:textId="6EA59404" w:rsidR="006B0810" w:rsidRPr="006675A7" w:rsidRDefault="00293737" w:rsidP="006675A7">
                      <w:pPr>
                        <w:rPr>
                          <w:b/>
                          <w:bCs/>
                          <w:sz w:val="18"/>
                          <w:szCs w:val="18"/>
                        </w:rPr>
                      </w:pPr>
                      <w:r>
                        <w:rPr>
                          <w:b/>
                          <w:bCs/>
                          <w:sz w:val="18"/>
                          <w:szCs w:val="18"/>
                        </w:rPr>
                        <w:t xml:space="preserve">listed </w:t>
                      </w:r>
                      <w:r w:rsidR="006675A7" w:rsidRPr="006675A7">
                        <w:rPr>
                          <w:b/>
                          <w:bCs/>
                          <w:sz w:val="18"/>
                          <w:szCs w:val="18"/>
                        </w:rPr>
                        <w:t>securities</w:t>
                      </w:r>
                    </w:p>
                  </w:txbxContent>
                </v:textbox>
              </v:rect>
            </w:pict>
          </mc:Fallback>
        </mc:AlternateContent>
      </w:r>
      <w:r w:rsidR="00AE0F2E" w:rsidRPr="00D5164F">
        <w:rPr>
          <w:rFonts w:hAnsi="Times New Roman" w:cs="Times New Roman"/>
          <w:sz w:val="22"/>
          <w:szCs w:val="22"/>
          <w:cs/>
        </w:rPr>
        <w:tab/>
      </w:r>
    </w:p>
    <w:p w14:paraId="7A0B37FD" w14:textId="6DD8DB57" w:rsidR="00EF7455" w:rsidRPr="00D5164F" w:rsidRDefault="00EF7455" w:rsidP="001548D2">
      <w:pPr>
        <w:spacing w:line="276" w:lineRule="auto"/>
        <w:jc w:val="both"/>
        <w:rPr>
          <w:rFonts w:hAnsi="Times New Roman" w:cs="Times New Roman"/>
          <w:sz w:val="22"/>
          <w:szCs w:val="22"/>
        </w:rPr>
      </w:pPr>
      <w:r w:rsidRPr="00D5164F">
        <w:rPr>
          <w:rFonts w:hAnsi="Times New Roman" w:cs="Times New Roman"/>
          <w:sz w:val="22"/>
          <w:szCs w:val="22"/>
        </w:rPr>
        <w:tab/>
      </w:r>
      <w:r w:rsidRPr="00D5164F">
        <w:rPr>
          <w:rFonts w:hAnsi="Times New Roman" w:cs="Times New Roman"/>
          <w:sz w:val="22"/>
          <w:szCs w:val="22"/>
        </w:rPr>
        <w:tab/>
      </w:r>
      <w:r w:rsidR="009B148A" w:rsidRPr="00D5164F">
        <w:rPr>
          <w:rFonts w:hAnsi="Times New Roman" w:cs="Times New Roman"/>
          <w:sz w:val="22"/>
          <w:szCs w:val="22"/>
        </w:rPr>
        <w:t>3</w:t>
      </w:r>
      <w:r w:rsidR="006675A7" w:rsidRPr="00D5164F">
        <w:rPr>
          <w:rFonts w:hAnsi="Times New Roman" w:cs="Times New Roman"/>
          <w:sz w:val="22"/>
          <w:szCs w:val="22"/>
        </w:rPr>
        <w:t>.</w:t>
      </w:r>
      <w:r w:rsidRPr="00D5164F">
        <w:rPr>
          <w:rFonts w:hAnsi="Times New Roman" w:cs="Times New Roman"/>
          <w:sz w:val="22"/>
          <w:szCs w:val="22"/>
        </w:rPr>
        <w:tab/>
      </w:r>
      <w:r w:rsidR="006675A7" w:rsidRPr="00D5164F">
        <w:rPr>
          <w:rFonts w:hAnsi="Times New Roman" w:cs="Times New Roman"/>
          <w:sz w:val="22"/>
          <w:szCs w:val="22"/>
        </w:rPr>
        <w:t xml:space="preserve">Delisting of </w:t>
      </w:r>
      <w:r w:rsidR="00293737" w:rsidRPr="00D5164F">
        <w:rPr>
          <w:rFonts w:hAnsi="Times New Roman" w:cs="Times New Roman"/>
          <w:sz w:val="22"/>
          <w:szCs w:val="22"/>
        </w:rPr>
        <w:t xml:space="preserve">listed </w:t>
      </w:r>
      <w:r w:rsidR="006675A7" w:rsidRPr="00D5164F">
        <w:rPr>
          <w:rFonts w:hAnsi="Times New Roman" w:cs="Times New Roman"/>
          <w:sz w:val="22"/>
          <w:szCs w:val="22"/>
        </w:rPr>
        <w:t xml:space="preserve">securities shall be classified into </w:t>
      </w:r>
      <w:r w:rsidR="006675A7" w:rsidRPr="00D5164F">
        <w:rPr>
          <w:rFonts w:hAnsi="Times New Roman" w:cs="Times New Roman"/>
          <w:sz w:val="22"/>
          <w:szCs w:val="22"/>
          <w:cs/>
        </w:rPr>
        <w:t xml:space="preserve">2 </w:t>
      </w:r>
      <w:r w:rsidR="006675A7" w:rsidRPr="00D5164F">
        <w:rPr>
          <w:rFonts w:hAnsi="Times New Roman" w:cs="Times New Roman"/>
          <w:sz w:val="22"/>
          <w:szCs w:val="22"/>
        </w:rPr>
        <w:t>cases as follows:</w:t>
      </w:r>
    </w:p>
    <w:p w14:paraId="0B9C5CFE" w14:textId="6AB11F39" w:rsidR="006675A7"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Pr="00D5164F">
        <w:rPr>
          <w:rFonts w:hAnsi="Times New Roman" w:cs="Times New Roman"/>
          <w:sz w:val="22"/>
          <w:szCs w:val="22"/>
        </w:rPr>
        <w:t>1</w:t>
      </w:r>
      <w:r w:rsidRPr="00D5164F">
        <w:rPr>
          <w:rFonts w:hAnsi="Times New Roman" w:cs="Times New Roman"/>
          <w:sz w:val="22"/>
          <w:szCs w:val="22"/>
          <w:cs/>
        </w:rPr>
        <w:t>)</w:t>
      </w:r>
      <w:r w:rsidRPr="00D5164F">
        <w:rPr>
          <w:rFonts w:hAnsi="Times New Roman" w:cs="Times New Roman"/>
          <w:sz w:val="22"/>
          <w:szCs w:val="22"/>
        </w:rPr>
        <w:tab/>
      </w:r>
      <w:r w:rsidR="006675A7" w:rsidRPr="00D5164F">
        <w:rPr>
          <w:rFonts w:hAnsi="Times New Roman" w:cs="Times New Roman"/>
          <w:sz w:val="22"/>
          <w:szCs w:val="22"/>
        </w:rPr>
        <w:t>Delisting of listed securities which are shares shall be in accordance with the rules, conditions and procedures provided in this Regulation.</w:t>
      </w:r>
    </w:p>
    <w:p w14:paraId="1B0CECA5" w14:textId="233120D9" w:rsidR="002A3342"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Pr="00D5164F">
        <w:rPr>
          <w:rFonts w:hAnsi="Times New Roman" w:cs="Times New Roman"/>
          <w:sz w:val="22"/>
          <w:szCs w:val="22"/>
        </w:rPr>
        <w:t>2</w:t>
      </w:r>
      <w:r w:rsidRPr="00D5164F">
        <w:rPr>
          <w:rFonts w:hAnsi="Times New Roman" w:cs="Times New Roman"/>
          <w:sz w:val="22"/>
          <w:szCs w:val="22"/>
          <w:cs/>
        </w:rPr>
        <w:t>)</w:t>
      </w:r>
      <w:r w:rsidRPr="00D5164F">
        <w:rPr>
          <w:rFonts w:hAnsi="Times New Roman" w:cs="Times New Roman"/>
          <w:sz w:val="22"/>
          <w:szCs w:val="22"/>
        </w:rPr>
        <w:tab/>
      </w:r>
      <w:r w:rsidR="002A3342" w:rsidRPr="00D5164F">
        <w:rPr>
          <w:rFonts w:hAnsi="Times New Roman" w:cs="Times New Roman"/>
          <w:sz w:val="22"/>
          <w:szCs w:val="22"/>
        </w:rPr>
        <w:t xml:space="preserve">For delisting of listed securities other than shares, </w:t>
      </w:r>
      <w:r w:rsidR="00293737" w:rsidRPr="00D5164F">
        <w:rPr>
          <w:rFonts w:hAnsi="Times New Roman" w:cs="Times New Roman"/>
          <w:sz w:val="22"/>
          <w:szCs w:val="22"/>
        </w:rPr>
        <w:t>t</w:t>
      </w:r>
      <w:r w:rsidR="002A3342" w:rsidRPr="00D5164F">
        <w:rPr>
          <w:rFonts w:hAnsi="Times New Roman" w:cs="Times New Roman"/>
          <w:sz w:val="22"/>
          <w:szCs w:val="22"/>
        </w:rPr>
        <w:t xml:space="preserve">he Board shall be empowered to consider the delisting of such </w:t>
      </w:r>
      <w:r w:rsidR="00293737" w:rsidRPr="00D5164F">
        <w:rPr>
          <w:rFonts w:hAnsi="Times New Roman" w:cs="Times New Roman"/>
          <w:sz w:val="22"/>
          <w:szCs w:val="22"/>
        </w:rPr>
        <w:t xml:space="preserve">listed </w:t>
      </w:r>
      <w:r w:rsidR="002A3342" w:rsidRPr="00D5164F">
        <w:rPr>
          <w:rFonts w:hAnsi="Times New Roman" w:cs="Times New Roman"/>
          <w:sz w:val="22"/>
          <w:szCs w:val="22"/>
        </w:rPr>
        <w:t>securities whereby the Board may impose any conditions as it deems appropriate. However, this Clause shall no</w:t>
      </w:r>
      <w:r w:rsidR="00585845" w:rsidRPr="00D5164F">
        <w:rPr>
          <w:rFonts w:hAnsi="Times New Roman" w:cs="Times New Roman"/>
          <w:sz w:val="22"/>
          <w:szCs w:val="22"/>
        </w:rPr>
        <w:t>t</w:t>
      </w:r>
      <w:r w:rsidR="002A3342" w:rsidRPr="00D5164F">
        <w:rPr>
          <w:rFonts w:hAnsi="Times New Roman" w:cs="Times New Roman"/>
          <w:sz w:val="22"/>
          <w:szCs w:val="22"/>
        </w:rPr>
        <w:t xml:space="preserve"> apply to listed securities </w:t>
      </w:r>
      <w:r w:rsidR="00895905" w:rsidRPr="00D5164F">
        <w:rPr>
          <w:rFonts w:hAnsi="Times New Roman" w:cs="Times New Roman"/>
          <w:sz w:val="22"/>
          <w:szCs w:val="22"/>
        </w:rPr>
        <w:t xml:space="preserve">for which specific delisting rules, conditions and procedures have been prescribed. </w:t>
      </w:r>
    </w:p>
    <w:p w14:paraId="777FB5D9" w14:textId="59CB29EA" w:rsidR="00A168CD" w:rsidRPr="00D5164F" w:rsidRDefault="00A168CD" w:rsidP="00F2668B">
      <w:pPr>
        <w:spacing w:line="276" w:lineRule="auto"/>
        <w:ind w:firstLine="1440"/>
        <w:jc w:val="thaiDistribute"/>
        <w:rPr>
          <w:rFonts w:hAnsi="Times New Roman" w:cs="Times New Roman"/>
          <w:sz w:val="22"/>
          <w:szCs w:val="22"/>
        </w:rPr>
      </w:pPr>
    </w:p>
    <w:p w14:paraId="004D6B3A" w14:textId="77777777" w:rsidR="00F2668B" w:rsidRPr="00D5164F" w:rsidRDefault="00F2668B" w:rsidP="001548D2">
      <w:pPr>
        <w:spacing w:line="276" w:lineRule="auto"/>
        <w:ind w:firstLine="1440"/>
        <w:jc w:val="thaiDistribute"/>
        <w:rPr>
          <w:rFonts w:hAnsi="Times New Roman" w:cs="Times New Roman"/>
          <w:sz w:val="22"/>
          <w:szCs w:val="22"/>
        </w:rPr>
      </w:pPr>
    </w:p>
    <w:p w14:paraId="62C17791" w14:textId="77777777" w:rsidR="001548D2" w:rsidRPr="00D5164F" w:rsidRDefault="001548D2" w:rsidP="001548D2">
      <w:pPr>
        <w:spacing w:line="276" w:lineRule="auto"/>
        <w:ind w:firstLine="1440"/>
        <w:jc w:val="thaiDistribute"/>
        <w:rPr>
          <w:rFonts w:hAnsi="Times New Roman" w:cs="Times New Roman"/>
          <w:sz w:val="22"/>
          <w:szCs w:val="22"/>
        </w:rPr>
      </w:pPr>
    </w:p>
    <w:p w14:paraId="3314D210" w14:textId="77777777" w:rsidR="001548D2" w:rsidRPr="00D5164F" w:rsidRDefault="001548D2" w:rsidP="001548D2">
      <w:pPr>
        <w:spacing w:line="276" w:lineRule="auto"/>
        <w:ind w:firstLine="1440"/>
        <w:jc w:val="thaiDistribute"/>
        <w:rPr>
          <w:rFonts w:hAnsi="Times New Roman" w:cs="Times New Roman"/>
          <w:sz w:val="22"/>
          <w:szCs w:val="22"/>
        </w:rPr>
      </w:pPr>
    </w:p>
    <w:p w14:paraId="40CB883A" w14:textId="77777777" w:rsidR="001548D2" w:rsidRPr="00D5164F" w:rsidRDefault="001548D2" w:rsidP="001548D2">
      <w:pPr>
        <w:spacing w:line="276" w:lineRule="auto"/>
        <w:ind w:firstLine="1440"/>
        <w:jc w:val="thaiDistribute"/>
        <w:rPr>
          <w:rFonts w:hAnsi="Times New Roman" w:cs="Times New Roman"/>
          <w:sz w:val="22"/>
          <w:szCs w:val="22"/>
        </w:rPr>
      </w:pPr>
    </w:p>
    <w:p w14:paraId="5B35FFCC" w14:textId="77777777" w:rsidR="001548D2" w:rsidRPr="00D5164F" w:rsidRDefault="001548D2" w:rsidP="001548D2">
      <w:pPr>
        <w:spacing w:line="276" w:lineRule="auto"/>
        <w:ind w:firstLine="1440"/>
        <w:jc w:val="thaiDistribute"/>
        <w:rPr>
          <w:rFonts w:hAnsi="Times New Roman" w:cs="Times New Roman"/>
          <w:sz w:val="22"/>
          <w:szCs w:val="22"/>
        </w:rPr>
      </w:pPr>
    </w:p>
    <w:p w14:paraId="41A31013" w14:textId="77777777" w:rsidR="001548D2" w:rsidRPr="00D5164F" w:rsidRDefault="001548D2" w:rsidP="001548D2">
      <w:pPr>
        <w:spacing w:line="276" w:lineRule="auto"/>
        <w:ind w:firstLine="1440"/>
        <w:jc w:val="thaiDistribute"/>
        <w:rPr>
          <w:rFonts w:hAnsi="Times New Roman" w:cs="Times New Roman"/>
          <w:sz w:val="22"/>
          <w:szCs w:val="22"/>
          <w:cs/>
        </w:rPr>
      </w:pPr>
    </w:p>
    <w:p w14:paraId="18CE52D6" w14:textId="78D4592C" w:rsidR="00EF7455" w:rsidRPr="00D5164F" w:rsidRDefault="00895905" w:rsidP="001548D2">
      <w:pPr>
        <w:overflowPunct/>
        <w:autoSpaceDE/>
        <w:autoSpaceDN/>
        <w:adjustRightInd/>
        <w:spacing w:line="276" w:lineRule="auto"/>
        <w:jc w:val="center"/>
        <w:textAlignment w:val="auto"/>
        <w:rPr>
          <w:rFonts w:hAnsi="Times New Roman" w:cs="Times New Roman"/>
          <w:b/>
          <w:bCs/>
          <w:sz w:val="22"/>
          <w:szCs w:val="22"/>
        </w:rPr>
      </w:pPr>
      <w:r w:rsidRPr="00D5164F">
        <w:rPr>
          <w:rFonts w:hAnsi="Times New Roman" w:cs="Times New Roman"/>
          <w:b/>
          <w:bCs/>
          <w:sz w:val="22"/>
          <w:szCs w:val="22"/>
        </w:rPr>
        <w:lastRenderedPageBreak/>
        <w:t>Part</w:t>
      </w:r>
      <w:r w:rsidR="00EF7455" w:rsidRPr="00D5164F">
        <w:rPr>
          <w:rFonts w:hAnsi="Times New Roman" w:cs="Times New Roman"/>
          <w:b/>
          <w:bCs/>
          <w:sz w:val="22"/>
          <w:szCs w:val="22"/>
          <w:cs/>
        </w:rPr>
        <w:t xml:space="preserve"> </w:t>
      </w:r>
      <w:r w:rsidR="00EF7455" w:rsidRPr="00D5164F">
        <w:rPr>
          <w:rFonts w:hAnsi="Times New Roman" w:cs="Times New Roman"/>
          <w:b/>
          <w:bCs/>
          <w:sz w:val="22"/>
          <w:szCs w:val="22"/>
        </w:rPr>
        <w:t>1</w:t>
      </w:r>
    </w:p>
    <w:p w14:paraId="1FBE9AA2" w14:textId="50B66BE6" w:rsidR="00564675" w:rsidRPr="00D5164F" w:rsidRDefault="00564675" w:rsidP="001548D2">
      <w:pPr>
        <w:spacing w:line="276" w:lineRule="auto"/>
        <w:jc w:val="center"/>
        <w:rPr>
          <w:rFonts w:hAnsi="Times New Roman" w:cs="Times New Roman"/>
          <w:b/>
          <w:bCs/>
          <w:sz w:val="22"/>
          <w:szCs w:val="22"/>
        </w:rPr>
      </w:pPr>
      <w:r w:rsidRPr="00D5164F">
        <w:rPr>
          <w:rFonts w:hAnsi="Times New Roman" w:cs="Times New Roman"/>
          <w:b/>
          <w:bCs/>
          <w:sz w:val="22"/>
          <w:szCs w:val="22"/>
        </w:rPr>
        <w:t>Voluntary Delisting</w:t>
      </w:r>
    </w:p>
    <w:p w14:paraId="1E67AB01" w14:textId="77CCE5B5" w:rsidR="00D31E5A" w:rsidRPr="00D5164F" w:rsidRDefault="001548D2" w:rsidP="001548D2">
      <w:pPr>
        <w:spacing w:line="276" w:lineRule="auto"/>
        <w:jc w:val="center"/>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83840" behindDoc="0" locked="0" layoutInCell="1" allowOverlap="1" wp14:anchorId="756C9ADC" wp14:editId="4A8FB7E6">
                <wp:simplePos x="0" y="0"/>
                <wp:positionH relativeFrom="column">
                  <wp:posOffset>5676595</wp:posOffset>
                </wp:positionH>
                <wp:positionV relativeFrom="paragraph">
                  <wp:posOffset>193065</wp:posOffset>
                </wp:positionV>
                <wp:extent cx="819150" cy="774751"/>
                <wp:effectExtent l="0" t="0" r="0" b="635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774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6A922A" w14:textId="353BDB7F" w:rsidR="006B0810" w:rsidRPr="00C578FF" w:rsidRDefault="00C578FF" w:rsidP="00C578FF">
                            <w:pPr>
                              <w:rPr>
                                <w:b/>
                                <w:bCs/>
                                <w:sz w:val="18"/>
                                <w:szCs w:val="18"/>
                              </w:rPr>
                            </w:pPr>
                            <w:r w:rsidRPr="00C578FF">
                              <w:rPr>
                                <w:b/>
                                <w:bCs/>
                                <w:sz w:val="18"/>
                                <w:szCs w:val="18"/>
                              </w:rPr>
                              <w:t>Procedures for voluntary delisting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9ADC" id="Rectangle 5" o:spid="_x0000_s1029" style="position:absolute;left:0;text-align:left;margin-left:447pt;margin-top:15.2pt;width:64.5pt;height: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" filled="f" stroked="f" strokeweight="1pt">
                <v:textbox inset="1pt,1pt,1pt,1pt">
                  <w:txbxContent>
                    <w:p w14:paraId="1F6A922A" w14:textId="353BDB7F" w:rsidR="006B0810" w:rsidRPr="00C578FF" w:rsidRDefault="00C578FF" w:rsidP="00C578FF">
                      <w:pPr>
                        <w:rPr>
                          <w:b/>
                          <w:bCs/>
                          <w:sz w:val="18"/>
                          <w:szCs w:val="18"/>
                        </w:rPr>
                      </w:pPr>
                      <w:r w:rsidRPr="00C578FF">
                        <w:rPr>
                          <w:b/>
                          <w:bCs/>
                          <w:sz w:val="18"/>
                          <w:szCs w:val="18"/>
                        </w:rPr>
                        <w:t>Procedures for voluntary delisting</w:t>
                      </w:r>
                    </w:p>
                  </w:txbxContent>
                </v:textbox>
              </v:rect>
            </w:pict>
          </mc:Fallback>
        </mc:AlternateContent>
      </w:r>
    </w:p>
    <w:p w14:paraId="27C13B2B" w14:textId="22A0398F" w:rsidR="004B6DC0" w:rsidRPr="00D5164F" w:rsidRDefault="00D31E5A" w:rsidP="001548D2">
      <w:pPr>
        <w:spacing w:line="276" w:lineRule="auto"/>
        <w:jc w:val="thaiDistribute"/>
        <w:rPr>
          <w:rFonts w:hAnsi="Times New Roman" w:cs="Times New Roman"/>
          <w:sz w:val="22"/>
          <w:szCs w:val="22"/>
        </w:rPr>
      </w:pPr>
      <w:r w:rsidRPr="00D5164F">
        <w:rPr>
          <w:rFonts w:hAnsi="Times New Roman" w:cs="Times New Roman"/>
          <w:sz w:val="22"/>
          <w:szCs w:val="22"/>
        </w:rPr>
        <w:tab/>
      </w:r>
      <w:r w:rsidRPr="00D5164F">
        <w:rPr>
          <w:rFonts w:hAnsi="Times New Roman" w:cs="Times New Roman"/>
          <w:sz w:val="22"/>
          <w:szCs w:val="22"/>
        </w:rPr>
        <w:tab/>
      </w:r>
      <w:r w:rsidR="009B148A" w:rsidRPr="00D5164F">
        <w:rPr>
          <w:rFonts w:hAnsi="Times New Roman" w:cs="Times New Roman"/>
          <w:sz w:val="22"/>
          <w:szCs w:val="22"/>
        </w:rPr>
        <w:t>4</w:t>
      </w:r>
      <w:r w:rsidR="00895905" w:rsidRPr="00D5164F">
        <w:rPr>
          <w:rFonts w:hAnsi="Times New Roman" w:cs="Times New Roman"/>
          <w:sz w:val="22"/>
          <w:szCs w:val="22"/>
        </w:rPr>
        <w:t>.</w:t>
      </w:r>
      <w:r w:rsidRPr="00D5164F">
        <w:rPr>
          <w:rFonts w:hAnsi="Times New Roman" w:cs="Times New Roman"/>
          <w:sz w:val="22"/>
          <w:szCs w:val="22"/>
          <w:cs/>
        </w:rPr>
        <w:tab/>
      </w:r>
      <w:r w:rsidR="00895905" w:rsidRPr="00D5164F">
        <w:rPr>
          <w:rFonts w:hAnsi="Times New Roman" w:cs="Times New Roman"/>
          <w:sz w:val="22"/>
          <w:szCs w:val="22"/>
        </w:rPr>
        <w:t xml:space="preserve">In case a Listed Company wishes to delist its shares, it shall </w:t>
      </w:r>
      <w:r w:rsidR="00C578FF" w:rsidRPr="00D5164F">
        <w:rPr>
          <w:rFonts w:hAnsi="Times New Roman" w:cs="Times New Roman"/>
          <w:sz w:val="22"/>
          <w:szCs w:val="22"/>
        </w:rPr>
        <w:t xml:space="preserve">proceed pursuant to the rules, conditions and procedures prescribed by the Board. </w:t>
      </w:r>
      <w:r w:rsidR="00895905" w:rsidRPr="00D5164F">
        <w:rPr>
          <w:rFonts w:hAnsi="Times New Roman" w:cs="Times New Roman"/>
          <w:sz w:val="22"/>
          <w:szCs w:val="22"/>
        </w:rPr>
        <w:t xml:space="preserve"> </w:t>
      </w:r>
    </w:p>
    <w:p w14:paraId="27AC7003" w14:textId="77777777" w:rsidR="001548D2" w:rsidRPr="00D5164F" w:rsidRDefault="001548D2" w:rsidP="001548D2">
      <w:pPr>
        <w:spacing w:line="276" w:lineRule="auto"/>
        <w:jc w:val="thaiDistribute"/>
        <w:rPr>
          <w:rFonts w:hAnsi="Times New Roman" w:cs="Times New Roman"/>
          <w:sz w:val="22"/>
          <w:szCs w:val="22"/>
        </w:rPr>
      </w:pPr>
    </w:p>
    <w:p w14:paraId="2CEB8FF5" w14:textId="5983A48D" w:rsidR="00C578FF" w:rsidRPr="00D5164F" w:rsidRDefault="00C578FF" w:rsidP="001548D2">
      <w:pPr>
        <w:spacing w:line="276" w:lineRule="auto"/>
        <w:ind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50048" behindDoc="0" locked="0" layoutInCell="1" allowOverlap="1" wp14:anchorId="6404BF45" wp14:editId="5EB12E7F">
                <wp:simplePos x="0" y="0"/>
                <wp:positionH relativeFrom="column">
                  <wp:posOffset>5661965</wp:posOffset>
                </wp:positionH>
                <wp:positionV relativeFrom="paragraph">
                  <wp:posOffset>7442</wp:posOffset>
                </wp:positionV>
                <wp:extent cx="811530" cy="951611"/>
                <wp:effectExtent l="0" t="0" r="7620" b="127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95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FD33B1" w14:textId="15C8995F" w:rsidR="006B0810" w:rsidRPr="00196583" w:rsidRDefault="00C578FF" w:rsidP="00C578FF">
                            <w:pPr>
                              <w:rPr>
                                <w:rFonts w:hAnsi="Times New Roman"/>
                                <w:spacing w:val="-6"/>
                              </w:rPr>
                            </w:pPr>
                            <w:r>
                              <w:rPr>
                                <w:b/>
                                <w:bCs/>
                                <w:sz w:val="18"/>
                                <w:szCs w:val="18"/>
                              </w:rPr>
                              <w:t>Consideration of voluntary delisting application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4BF45" id="Rectangle 7" o:spid="_x0000_s1030" style="position:absolute;left:0;text-align:left;margin-left:445.8pt;margin-top:.6pt;width:63.9pt;height:7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" filled="f" stroked="f" strokeweight="1pt">
                <v:textbox inset="1pt,1pt,1pt,1pt">
                  <w:txbxContent>
                    <w:p w14:paraId="11FD33B1" w14:textId="15C8995F" w:rsidR="006B0810" w:rsidRPr="00196583" w:rsidRDefault="00C578FF" w:rsidP="00C578FF">
                      <w:pPr>
                        <w:rPr>
                          <w:rFonts w:hAnsi="Times New Roman"/>
                          <w:spacing w:val="-6"/>
                        </w:rPr>
                      </w:pPr>
                      <w:r>
                        <w:rPr>
                          <w:b/>
                          <w:bCs/>
                          <w:sz w:val="18"/>
                          <w:szCs w:val="18"/>
                        </w:rPr>
                        <w:t>Consideration of voluntary delisting application</w:t>
                      </w:r>
                    </w:p>
                  </w:txbxContent>
                </v:textbox>
              </v:rect>
            </w:pict>
          </mc:Fallback>
        </mc:AlternateContent>
      </w:r>
      <w:r w:rsidR="009B148A" w:rsidRPr="00D5164F">
        <w:rPr>
          <w:rFonts w:hAnsi="Times New Roman" w:cs="Times New Roman"/>
          <w:sz w:val="22"/>
          <w:szCs w:val="22"/>
        </w:rPr>
        <w:t>5</w:t>
      </w:r>
      <w:r w:rsidRPr="00D5164F">
        <w:rPr>
          <w:rFonts w:hAnsi="Times New Roman" w:cs="Times New Roman"/>
          <w:sz w:val="22"/>
          <w:szCs w:val="22"/>
        </w:rPr>
        <w:t>.</w:t>
      </w:r>
      <w:r w:rsidR="00EF7455" w:rsidRPr="00D5164F">
        <w:rPr>
          <w:rFonts w:hAnsi="Times New Roman" w:cs="Times New Roman"/>
          <w:sz w:val="22"/>
          <w:szCs w:val="22"/>
        </w:rPr>
        <w:tab/>
      </w:r>
      <w:r w:rsidRPr="00D5164F">
        <w:rPr>
          <w:rFonts w:hAnsi="Times New Roman" w:cs="Times New Roman"/>
          <w:sz w:val="22"/>
          <w:szCs w:val="22"/>
        </w:rPr>
        <w:t xml:space="preserve">In case a Listed Company has completely proceeded with the rules for the delisting of shares as prescribed by the Board, the Board shall consider the application for the delisting of such Listed Company’s shares whereby the Board may prescribe </w:t>
      </w:r>
      <w:r w:rsidR="00214A93" w:rsidRPr="00D5164F">
        <w:rPr>
          <w:rFonts w:hAnsi="Times New Roman" w:cs="Times New Roman"/>
          <w:sz w:val="22"/>
          <w:szCs w:val="22"/>
        </w:rPr>
        <w:t xml:space="preserve">additional </w:t>
      </w:r>
      <w:r w:rsidRPr="00D5164F">
        <w:rPr>
          <w:rFonts w:hAnsi="Times New Roman" w:cs="Times New Roman"/>
          <w:sz w:val="22"/>
          <w:szCs w:val="22"/>
        </w:rPr>
        <w:t xml:space="preserve">conditions for compliance by the Listed Company as it deems appropriate. </w:t>
      </w:r>
    </w:p>
    <w:p w14:paraId="3B77BE00" w14:textId="5C6F78FA" w:rsidR="00437424" w:rsidRPr="00D5164F" w:rsidRDefault="001548D2" w:rsidP="001548D2">
      <w:pPr>
        <w:spacing w:line="276" w:lineRule="auto"/>
        <w:ind w:firstLine="1418"/>
        <w:jc w:val="thaiDistribute"/>
        <w:rPr>
          <w:rFonts w:hAnsi="Times New Roman" w:cs="Times New Roman"/>
          <w:i/>
          <w:iCs/>
          <w:sz w:val="22"/>
          <w:szCs w:val="22"/>
        </w:rPr>
      </w:pPr>
      <w:r w:rsidRPr="00D5164F">
        <w:rPr>
          <w:rFonts w:hAnsi="Times New Roman" w:cs="Times New Roman"/>
          <w:noProof/>
          <w:sz w:val="22"/>
          <w:szCs w:val="22"/>
        </w:rPr>
        <mc:AlternateContent>
          <mc:Choice Requires="wps">
            <w:drawing>
              <wp:anchor distT="0" distB="0" distL="114300" distR="114300" simplePos="0" relativeHeight="251651072" behindDoc="0" locked="0" layoutInCell="1" allowOverlap="1" wp14:anchorId="1FB3E752" wp14:editId="37EFF844">
                <wp:simplePos x="0" y="0"/>
                <wp:positionH relativeFrom="column">
                  <wp:posOffset>5661965</wp:posOffset>
                </wp:positionH>
                <wp:positionV relativeFrom="paragraph">
                  <wp:posOffset>190017</wp:posOffset>
                </wp:positionV>
                <wp:extent cx="855345" cy="299924"/>
                <wp:effectExtent l="0" t="0" r="1905" b="508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99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34F509" w14:textId="3D095F7D" w:rsidR="006B0810" w:rsidRPr="00C578FF" w:rsidRDefault="00C578FF">
                            <w:pPr>
                              <w:rPr>
                                <w:b/>
                                <w:bCs/>
                                <w:sz w:val="18"/>
                                <w:szCs w:val="18"/>
                              </w:rPr>
                            </w:pPr>
                            <w:r w:rsidRPr="00C578FF">
                              <w:rPr>
                                <w:b/>
                                <w:bCs/>
                                <w:sz w:val="18"/>
                                <w:szCs w:val="18"/>
                              </w:rPr>
                              <w:t>Delisting order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3E752" id="Rectangle 9" o:spid="_x0000_s1031" style="position:absolute;left:0;text-align:left;margin-left:445.8pt;margin-top:14.95pt;width:67.35pt;height:2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pzrwIAALg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" filled="f" stroked="f" strokeweight="1pt">
                <v:textbox inset="1pt,1pt,1pt,1pt">
                  <w:txbxContent>
                    <w:p w14:paraId="3934F509" w14:textId="3D095F7D" w:rsidR="006B0810" w:rsidRPr="00C578FF" w:rsidRDefault="00C578FF">
                      <w:pPr>
                        <w:rPr>
                          <w:b/>
                          <w:bCs/>
                          <w:sz w:val="18"/>
                          <w:szCs w:val="18"/>
                        </w:rPr>
                      </w:pPr>
                      <w:r w:rsidRPr="00C578FF">
                        <w:rPr>
                          <w:b/>
                          <w:bCs/>
                          <w:sz w:val="18"/>
                          <w:szCs w:val="18"/>
                        </w:rPr>
                        <w:t>Delisting order</w:t>
                      </w:r>
                    </w:p>
                  </w:txbxContent>
                </v:textbox>
              </v:rect>
            </w:pict>
          </mc:Fallback>
        </mc:AlternateContent>
      </w:r>
    </w:p>
    <w:p w14:paraId="5279B0E8" w14:textId="22DB91A7" w:rsidR="00C578FF" w:rsidRPr="00D5164F" w:rsidRDefault="009B148A"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6</w:t>
      </w:r>
      <w:r w:rsidR="00C578FF" w:rsidRPr="00D5164F">
        <w:rPr>
          <w:rFonts w:hAnsi="Times New Roman" w:cs="Times New Roman"/>
          <w:sz w:val="22"/>
          <w:szCs w:val="22"/>
        </w:rPr>
        <w:t>.</w:t>
      </w:r>
      <w:r w:rsidR="00EF7455" w:rsidRPr="00D5164F">
        <w:rPr>
          <w:rFonts w:hAnsi="Times New Roman" w:cs="Times New Roman"/>
          <w:sz w:val="22"/>
          <w:szCs w:val="22"/>
        </w:rPr>
        <w:tab/>
      </w:r>
      <w:r w:rsidR="00C578FF" w:rsidRPr="00D5164F">
        <w:rPr>
          <w:rFonts w:hAnsi="Times New Roman" w:cs="Times New Roman"/>
          <w:sz w:val="22"/>
          <w:szCs w:val="22"/>
        </w:rPr>
        <w:t xml:space="preserve">In considering delisting </w:t>
      </w:r>
      <w:r w:rsidR="00DF1A54" w:rsidRPr="00D5164F">
        <w:rPr>
          <w:rFonts w:hAnsi="Times New Roman" w:cs="Times New Roman"/>
          <w:sz w:val="22"/>
          <w:szCs w:val="22"/>
        </w:rPr>
        <w:t>a</w:t>
      </w:r>
      <w:r w:rsidR="00C578FF" w:rsidRPr="00D5164F">
        <w:rPr>
          <w:rFonts w:hAnsi="Times New Roman" w:cs="Times New Roman"/>
          <w:sz w:val="22"/>
          <w:szCs w:val="22"/>
        </w:rPr>
        <w:t xml:space="preserve"> Listed Company’s shares under Clause 5, the Board shall issue an order and determine the date the delisting shall take effect. </w:t>
      </w:r>
    </w:p>
    <w:p w14:paraId="721BBE1A" w14:textId="770260A0" w:rsidR="00C578FF" w:rsidRPr="00D5164F" w:rsidRDefault="00C578FF" w:rsidP="001548D2">
      <w:pPr>
        <w:spacing w:line="276" w:lineRule="auto"/>
        <w:ind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736064" behindDoc="0" locked="0" layoutInCell="1" allowOverlap="1" wp14:anchorId="3E01B56C" wp14:editId="1E72F2E9">
                <wp:simplePos x="0" y="0"/>
                <wp:positionH relativeFrom="column">
                  <wp:posOffset>5676595</wp:posOffset>
                </wp:positionH>
                <wp:positionV relativeFrom="paragraph">
                  <wp:posOffset>16688</wp:posOffset>
                </wp:positionV>
                <wp:extent cx="789940" cy="872845"/>
                <wp:effectExtent l="0" t="0" r="0" b="381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8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7396EF9" w14:textId="3ABDC35A" w:rsidR="00007EC2" w:rsidRDefault="00C578FF">
                            <w:r>
                              <w:rPr>
                                <w:b/>
                                <w:bCs/>
                                <w:sz w:val="18"/>
                                <w:szCs w:val="18"/>
                              </w:rPr>
                              <w:t xml:space="preserve">Delegation </w:t>
                            </w:r>
                            <w:r w:rsidR="00293737">
                              <w:rPr>
                                <w:b/>
                                <w:bCs/>
                                <w:sz w:val="18"/>
                                <w:szCs w:val="18"/>
                              </w:rPr>
                              <w:t xml:space="preserve">of powers and duties </w:t>
                            </w:r>
                            <w:r>
                              <w:rPr>
                                <w:b/>
                                <w:bCs/>
                                <w:sz w:val="18"/>
                                <w:szCs w:val="18"/>
                              </w:rPr>
                              <w:t xml:space="preserve">to President </w:t>
                            </w:r>
                            <w:r w:rsidR="00293737">
                              <w:rPr>
                                <w:b/>
                                <w:bCs/>
                                <w:sz w:val="18"/>
                                <w:szCs w:val="18"/>
                              </w:rPr>
                              <w:t xml:space="preserve">to order </w:t>
                            </w:r>
                            <w:r w:rsidR="004406CD">
                              <w:rPr>
                                <w:b/>
                                <w:bCs/>
                                <w:sz w:val="18"/>
                                <w:szCs w:val="18"/>
                              </w:rPr>
                              <w:t xml:space="preserve">delisting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1B56C" id="_x0000_s1032" style="position:absolute;left:0;text-align:left;margin-left:447pt;margin-top:1.3pt;width:62.2pt;height:6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" filled="f" stroked="f" strokeweight="1pt">
                <v:textbox inset="1pt,1pt,1pt,1pt">
                  <w:txbxContent>
                    <w:p w14:paraId="47396EF9" w14:textId="3ABDC35A" w:rsidR="00007EC2" w:rsidRDefault="00C578FF">
                      <w:r>
                        <w:rPr>
                          <w:b/>
                          <w:bCs/>
                          <w:sz w:val="18"/>
                          <w:szCs w:val="18"/>
                        </w:rPr>
                        <w:t xml:space="preserve">Delegation </w:t>
                      </w:r>
                      <w:r w:rsidR="00293737">
                        <w:rPr>
                          <w:b/>
                          <w:bCs/>
                          <w:sz w:val="18"/>
                          <w:szCs w:val="18"/>
                        </w:rPr>
                        <w:t xml:space="preserve">of powers and duties </w:t>
                      </w:r>
                      <w:r>
                        <w:rPr>
                          <w:b/>
                          <w:bCs/>
                          <w:sz w:val="18"/>
                          <w:szCs w:val="18"/>
                        </w:rPr>
                        <w:t xml:space="preserve">to President </w:t>
                      </w:r>
                      <w:r w:rsidR="00293737">
                        <w:rPr>
                          <w:b/>
                          <w:bCs/>
                          <w:sz w:val="18"/>
                          <w:szCs w:val="18"/>
                        </w:rPr>
                        <w:t xml:space="preserve">to order </w:t>
                      </w:r>
                      <w:r w:rsidR="004406CD">
                        <w:rPr>
                          <w:b/>
                          <w:bCs/>
                          <w:sz w:val="18"/>
                          <w:szCs w:val="18"/>
                        </w:rPr>
                        <w:t xml:space="preserve">delisting </w:t>
                      </w:r>
                    </w:p>
                  </w:txbxContent>
                </v:textbox>
              </v:rect>
            </w:pict>
          </mc:Fallback>
        </mc:AlternateContent>
      </w:r>
      <w:r w:rsidRPr="00D5164F">
        <w:rPr>
          <w:rFonts w:hAnsi="Times New Roman" w:cs="Times New Roman"/>
          <w:sz w:val="22"/>
          <w:szCs w:val="22"/>
        </w:rPr>
        <w:t>The Board may delegate to the President</w:t>
      </w:r>
      <w:r w:rsidR="00293737" w:rsidRPr="00D5164F">
        <w:rPr>
          <w:rFonts w:hAnsi="Times New Roman" w:cs="Times New Roman"/>
          <w:sz w:val="22"/>
          <w:szCs w:val="22"/>
        </w:rPr>
        <w:t xml:space="preserve"> of the Exchange</w:t>
      </w:r>
      <w:r w:rsidRPr="00D5164F">
        <w:rPr>
          <w:rFonts w:hAnsi="Times New Roman" w:cs="Times New Roman"/>
          <w:sz w:val="22"/>
          <w:szCs w:val="22"/>
        </w:rPr>
        <w:t xml:space="preserve"> the powers and duties in relation to the consideration </w:t>
      </w:r>
      <w:r w:rsidR="00293737" w:rsidRPr="00D5164F">
        <w:rPr>
          <w:rFonts w:hAnsi="Times New Roman" w:cs="Times New Roman"/>
          <w:sz w:val="22"/>
          <w:szCs w:val="22"/>
        </w:rPr>
        <w:t xml:space="preserve">and ordering </w:t>
      </w:r>
      <w:r w:rsidRPr="00D5164F">
        <w:rPr>
          <w:rFonts w:hAnsi="Times New Roman" w:cs="Times New Roman"/>
          <w:sz w:val="22"/>
          <w:szCs w:val="22"/>
        </w:rPr>
        <w:t xml:space="preserve">the delisting of the Listed Company’s shares under </w:t>
      </w:r>
      <w:r w:rsidR="00E37134">
        <w:rPr>
          <w:rFonts w:hAnsi="Times New Roman" w:cs="Times New Roman"/>
          <w:sz w:val="22"/>
          <w:szCs w:val="22"/>
        </w:rPr>
        <w:t xml:space="preserve">the first </w:t>
      </w:r>
      <w:r w:rsidRPr="00D5164F">
        <w:rPr>
          <w:rFonts w:hAnsi="Times New Roman" w:cs="Times New Roman"/>
          <w:sz w:val="22"/>
          <w:szCs w:val="22"/>
        </w:rPr>
        <w:t xml:space="preserve">paragraph. </w:t>
      </w:r>
    </w:p>
    <w:p w14:paraId="7915F952" w14:textId="15DF821E" w:rsidR="000F2AF3" w:rsidRPr="00D5164F" w:rsidRDefault="004406CD" w:rsidP="001548D2">
      <w:pPr>
        <w:spacing w:line="276" w:lineRule="auto"/>
        <w:ind w:firstLine="1440"/>
        <w:jc w:val="thaiDistribute"/>
        <w:rPr>
          <w:rFonts w:hAnsi="Times New Roman" w:cs="Times New Roman"/>
          <w:sz w:val="22"/>
          <w:szCs w:val="22"/>
          <w:cs/>
        </w:rPr>
      </w:pPr>
      <w:r w:rsidRPr="00D5164F">
        <w:rPr>
          <w:rFonts w:hAnsi="Times New Roman" w:cs="Times New Roman"/>
          <w:sz w:val="22"/>
          <w:szCs w:val="22"/>
        </w:rPr>
        <w:t xml:space="preserve">When there is an order to delist the Listed Company’s shares, the Exchange shall notify the Listed Company of such delisting and announce the delisting of the Listed Company’s shares to </w:t>
      </w:r>
      <w:r w:rsidR="009568C4" w:rsidRPr="00D5164F">
        <w:rPr>
          <w:rFonts w:hAnsi="Times New Roman" w:cs="Times New Roman"/>
          <w:sz w:val="22"/>
          <w:szCs w:val="22"/>
        </w:rPr>
        <w:t xml:space="preserve">the </w:t>
      </w:r>
      <w:r w:rsidRPr="00D5164F">
        <w:rPr>
          <w:rFonts w:hAnsi="Times New Roman" w:cs="Times New Roman"/>
          <w:sz w:val="22"/>
          <w:szCs w:val="22"/>
        </w:rPr>
        <w:t>general investors.</w:t>
      </w:r>
    </w:p>
    <w:p w14:paraId="3F7A61CE" w14:textId="478C8CD0" w:rsidR="000C059A" w:rsidRPr="00D5164F" w:rsidRDefault="004406CD" w:rsidP="001548D2">
      <w:pPr>
        <w:spacing w:line="276" w:lineRule="auto"/>
        <w:ind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731968" behindDoc="0" locked="0" layoutInCell="1" allowOverlap="1" wp14:anchorId="26268916" wp14:editId="6D4433AD">
                <wp:simplePos x="0" y="0"/>
                <wp:positionH relativeFrom="column">
                  <wp:posOffset>5654650</wp:posOffset>
                </wp:positionH>
                <wp:positionV relativeFrom="paragraph">
                  <wp:posOffset>19889</wp:posOffset>
                </wp:positionV>
                <wp:extent cx="876935" cy="804672"/>
                <wp:effectExtent l="0" t="0" r="0" b="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80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1033BD" w14:textId="48084AA5" w:rsidR="004406CD" w:rsidRDefault="004406CD" w:rsidP="003579AF">
                            <w:pPr>
                              <w:jc w:val="thaiDistribute"/>
                              <w:rPr>
                                <w:b/>
                                <w:bCs/>
                                <w:sz w:val="26"/>
                                <w:szCs w:val="26"/>
                              </w:rPr>
                            </w:pPr>
                            <w:r>
                              <w:rPr>
                                <w:b/>
                                <w:bCs/>
                                <w:sz w:val="18"/>
                                <w:szCs w:val="18"/>
                              </w:rPr>
                              <w:t>Loss of status as listed securities</w:t>
                            </w:r>
                          </w:p>
                          <w:p w14:paraId="7B7956DB" w14:textId="012465C0" w:rsidR="000C059A" w:rsidRDefault="000C059A" w:rsidP="003579AF">
                            <w:pPr>
                              <w:jc w:val="thaiDistribute"/>
                              <w:rPr>
                                <w:sz w:val="26"/>
                                <w:szCs w:val="26"/>
                                <w:cs/>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8916" id="Rectangle 19" o:spid="_x0000_s1033" style="position:absolute;left:0;text-align:left;margin-left:445.25pt;margin-top:1.55pt;width:69.05pt;height:6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" filled="f" stroked="f" strokeweight="1pt">
                <v:textbox inset="1pt,1pt,1pt,1pt">
                  <w:txbxContent>
                    <w:p w14:paraId="5C1033BD" w14:textId="48084AA5" w:rsidR="004406CD" w:rsidRDefault="004406CD" w:rsidP="003579AF">
                      <w:pPr>
                        <w:jc w:val="thaiDistribute"/>
                        <w:rPr>
                          <w:b/>
                          <w:bCs/>
                          <w:sz w:val="26"/>
                          <w:szCs w:val="26"/>
                        </w:rPr>
                      </w:pPr>
                      <w:r>
                        <w:rPr>
                          <w:b/>
                          <w:bCs/>
                          <w:sz w:val="18"/>
                          <w:szCs w:val="18"/>
                        </w:rPr>
                        <w:t>Loss of status as listed securities</w:t>
                      </w:r>
                    </w:p>
                    <w:p w14:paraId="7B7956DB" w14:textId="012465C0" w:rsidR="000C059A" w:rsidRDefault="000C059A" w:rsidP="003579AF">
                      <w:pPr>
                        <w:jc w:val="thaiDistribute"/>
                        <w:rPr>
                          <w:sz w:val="26"/>
                          <w:szCs w:val="26"/>
                          <w:cs/>
                        </w:rPr>
                      </w:pPr>
                    </w:p>
                  </w:txbxContent>
                </v:textbox>
              </v:rect>
            </w:pict>
          </mc:Fallback>
        </mc:AlternateContent>
      </w:r>
      <w:r w:rsidRPr="00D5164F">
        <w:rPr>
          <w:rFonts w:hAnsi="Times New Roman" w:cs="Times New Roman"/>
          <w:sz w:val="22"/>
          <w:szCs w:val="22"/>
        </w:rPr>
        <w:t xml:space="preserve">When the Listed Company’s shares are delisted under </w:t>
      </w:r>
      <w:r w:rsidR="00E37134">
        <w:rPr>
          <w:rFonts w:hAnsi="Times New Roman" w:cs="Times New Roman"/>
          <w:sz w:val="22"/>
          <w:szCs w:val="22"/>
        </w:rPr>
        <w:t xml:space="preserve">the first </w:t>
      </w:r>
      <w:r w:rsidRPr="00D5164F">
        <w:rPr>
          <w:rFonts w:hAnsi="Times New Roman" w:cs="Times New Roman"/>
          <w:sz w:val="22"/>
          <w:szCs w:val="22"/>
        </w:rPr>
        <w:t xml:space="preserve">paragraph, the Listed Company’s shares shall lose their status as listed securities on the date the delisting of ordinary shares takes effect. </w:t>
      </w:r>
      <w:r w:rsidR="00293737" w:rsidRPr="00D5164F">
        <w:rPr>
          <w:rFonts w:hAnsi="Times New Roman" w:cs="Times New Roman"/>
          <w:sz w:val="22"/>
          <w:szCs w:val="22"/>
        </w:rPr>
        <w:t xml:space="preserve">In the event the delisting under </w:t>
      </w:r>
      <w:r w:rsidR="00E37134">
        <w:rPr>
          <w:rFonts w:hAnsi="Times New Roman" w:cs="Times New Roman"/>
          <w:sz w:val="22"/>
          <w:szCs w:val="22"/>
        </w:rPr>
        <w:t xml:space="preserve">the first </w:t>
      </w:r>
      <w:r w:rsidR="00293737" w:rsidRPr="00D5164F">
        <w:rPr>
          <w:rFonts w:hAnsi="Times New Roman" w:cs="Times New Roman"/>
          <w:sz w:val="22"/>
          <w:szCs w:val="22"/>
        </w:rPr>
        <w:t>paragraph is the delisting of the Listed Company’s ordinary shares, the preferred shares and convertible securities of such Listed Company shall lose their status as listed securities on the same date the ordinary shares lose such status.</w:t>
      </w:r>
    </w:p>
    <w:p w14:paraId="6D6C2C38" w14:textId="0331F7A9" w:rsidR="00952AF4" w:rsidRPr="00D5164F" w:rsidRDefault="00952AF4" w:rsidP="001548D2">
      <w:pPr>
        <w:overflowPunct/>
        <w:autoSpaceDE/>
        <w:autoSpaceDN/>
        <w:adjustRightInd/>
        <w:spacing w:line="276" w:lineRule="auto"/>
        <w:textAlignment w:val="auto"/>
        <w:rPr>
          <w:rFonts w:hAnsi="Times New Roman" w:cs="Times New Roman"/>
          <w:b/>
          <w:bCs/>
          <w:sz w:val="22"/>
          <w:szCs w:val="22"/>
          <w:cs/>
        </w:rPr>
      </w:pPr>
    </w:p>
    <w:p w14:paraId="20938603" w14:textId="50FB5334" w:rsidR="00EF7455" w:rsidRPr="00D5164F" w:rsidRDefault="004406CD" w:rsidP="001548D2">
      <w:pPr>
        <w:spacing w:line="276" w:lineRule="auto"/>
        <w:jc w:val="center"/>
        <w:rPr>
          <w:rFonts w:hAnsi="Times New Roman" w:cs="Times New Roman"/>
          <w:b/>
          <w:bCs/>
          <w:sz w:val="22"/>
          <w:szCs w:val="22"/>
        </w:rPr>
      </w:pPr>
      <w:r w:rsidRPr="00D5164F">
        <w:rPr>
          <w:rFonts w:hAnsi="Times New Roman" w:cs="Times New Roman"/>
          <w:b/>
          <w:bCs/>
          <w:sz w:val="22"/>
          <w:szCs w:val="22"/>
        </w:rPr>
        <w:t>Part</w:t>
      </w:r>
      <w:r w:rsidR="00EF7455" w:rsidRPr="00D5164F">
        <w:rPr>
          <w:rFonts w:hAnsi="Times New Roman" w:cs="Times New Roman"/>
          <w:b/>
          <w:bCs/>
          <w:sz w:val="22"/>
          <w:szCs w:val="22"/>
          <w:cs/>
        </w:rPr>
        <w:t xml:space="preserve"> </w:t>
      </w:r>
      <w:r w:rsidR="00EF7455" w:rsidRPr="00D5164F">
        <w:rPr>
          <w:rFonts w:hAnsi="Times New Roman" w:cs="Times New Roman"/>
          <w:b/>
          <w:bCs/>
          <w:sz w:val="22"/>
          <w:szCs w:val="22"/>
        </w:rPr>
        <w:t>2</w:t>
      </w:r>
    </w:p>
    <w:p w14:paraId="5688E7A2" w14:textId="37C27240" w:rsidR="00EF7455" w:rsidRPr="00D5164F" w:rsidRDefault="009001AE" w:rsidP="001548D2">
      <w:pPr>
        <w:spacing w:line="276" w:lineRule="auto"/>
        <w:jc w:val="center"/>
        <w:rPr>
          <w:rFonts w:hAnsi="Times New Roman" w:cs="Times New Roman"/>
          <w:b/>
          <w:bCs/>
          <w:sz w:val="22"/>
          <w:szCs w:val="22"/>
        </w:rPr>
      </w:pPr>
      <w:r w:rsidRPr="00D5164F">
        <w:rPr>
          <w:rFonts w:hAnsi="Times New Roman" w:cs="Times New Roman"/>
          <w:b/>
          <w:bCs/>
          <w:sz w:val="22"/>
          <w:szCs w:val="22"/>
        </w:rPr>
        <w:t>Mandatory Delisting</w:t>
      </w:r>
    </w:p>
    <w:p w14:paraId="5D2B1F6F" w14:textId="40AD7C03" w:rsidR="00A8200E" w:rsidRPr="00D5164F" w:rsidRDefault="001548D2" w:rsidP="001548D2">
      <w:pPr>
        <w:spacing w:line="276" w:lineRule="auto"/>
        <w:jc w:val="center"/>
        <w:rPr>
          <w:rFonts w:hAnsi="Times New Roman" w:cs="Times New Roman"/>
          <w:b/>
          <w:bCs/>
          <w:sz w:val="22"/>
          <w:szCs w:val="22"/>
          <w:cs/>
        </w:rPr>
      </w:pPr>
      <w:r w:rsidRPr="00D5164F">
        <w:rPr>
          <w:rFonts w:hAnsi="Times New Roman" w:cs="Times New Roman"/>
          <w:noProof/>
          <w:sz w:val="22"/>
          <w:szCs w:val="22"/>
        </w:rPr>
        <mc:AlternateContent>
          <mc:Choice Requires="wps">
            <w:drawing>
              <wp:anchor distT="0" distB="0" distL="114300" distR="114300" simplePos="0" relativeHeight="251652096" behindDoc="0" locked="0" layoutInCell="1" allowOverlap="1" wp14:anchorId="5F5A6C95" wp14:editId="3808BD08">
                <wp:simplePos x="0" y="0"/>
                <wp:positionH relativeFrom="page">
                  <wp:posOffset>6590995</wp:posOffset>
                </wp:positionH>
                <wp:positionV relativeFrom="paragraph">
                  <wp:posOffset>210109</wp:posOffset>
                </wp:positionV>
                <wp:extent cx="848360" cy="1236269"/>
                <wp:effectExtent l="0" t="0" r="8890" b="254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1236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F7F120" w14:textId="55903B51" w:rsidR="004406CD" w:rsidRDefault="004406CD" w:rsidP="004406CD">
                            <w:pPr>
                              <w:rPr>
                                <w:b/>
                                <w:bCs/>
                                <w:sz w:val="26"/>
                                <w:szCs w:val="26"/>
                              </w:rPr>
                            </w:pPr>
                            <w:r>
                              <w:rPr>
                                <w:b/>
                                <w:bCs/>
                                <w:sz w:val="18"/>
                                <w:szCs w:val="18"/>
                              </w:rPr>
                              <w:t>Grounds for possible delisting of the Listed Company</w:t>
                            </w:r>
                            <w:r>
                              <w:rPr>
                                <w:b/>
                                <w:bCs/>
                                <w:sz w:val="18"/>
                                <w:szCs w:val="18"/>
                              </w:rPr>
                              <w:t>’</w:t>
                            </w:r>
                            <w:r>
                              <w:rPr>
                                <w:b/>
                                <w:bCs/>
                                <w:sz w:val="18"/>
                                <w:szCs w:val="18"/>
                              </w:rPr>
                              <w:t>s ordinary shares</w:t>
                            </w:r>
                          </w:p>
                          <w:p w14:paraId="77B8CF46" w14:textId="1940819F" w:rsidR="006B0810" w:rsidRDefault="006B0810" w:rsidP="003579AF">
                            <w:pPr>
                              <w:jc w:val="thaiDistribute"/>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A6C95" id="Rectangle 10" o:spid="_x0000_s1034" style="position:absolute;left:0;text-align:left;margin-left:519pt;margin-top:16.55pt;width:66.8pt;height:9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" filled="f" stroked="f" strokeweight="1pt">
                <v:textbox inset="1pt,1pt,1pt,1pt">
                  <w:txbxContent>
                    <w:p w14:paraId="61F7F120" w14:textId="55903B51" w:rsidR="004406CD" w:rsidRDefault="004406CD" w:rsidP="004406CD">
                      <w:pPr>
                        <w:rPr>
                          <w:b/>
                          <w:bCs/>
                          <w:sz w:val="26"/>
                          <w:szCs w:val="26"/>
                        </w:rPr>
                      </w:pPr>
                      <w:r>
                        <w:rPr>
                          <w:b/>
                          <w:bCs/>
                          <w:sz w:val="18"/>
                          <w:szCs w:val="18"/>
                        </w:rPr>
                        <w:t>Grounds for possible delisting of the Listed Company</w:t>
                      </w:r>
                      <w:r>
                        <w:rPr>
                          <w:b/>
                          <w:bCs/>
                          <w:sz w:val="18"/>
                          <w:szCs w:val="18"/>
                        </w:rPr>
                        <w:t>’</w:t>
                      </w:r>
                      <w:r>
                        <w:rPr>
                          <w:b/>
                          <w:bCs/>
                          <w:sz w:val="18"/>
                          <w:szCs w:val="18"/>
                        </w:rPr>
                        <w:t>s ordinary shares</w:t>
                      </w:r>
                    </w:p>
                    <w:p w14:paraId="77B8CF46" w14:textId="1940819F" w:rsidR="006B0810" w:rsidRDefault="006B0810" w:rsidP="003579AF">
                      <w:pPr>
                        <w:jc w:val="thaiDistribute"/>
                      </w:pPr>
                    </w:p>
                  </w:txbxContent>
                </v:textbox>
                <w10:wrap anchorx="page"/>
              </v:rect>
            </w:pict>
          </mc:Fallback>
        </mc:AlternateContent>
      </w:r>
    </w:p>
    <w:p w14:paraId="0EA90A9F" w14:textId="298078F8" w:rsidR="004406CD" w:rsidRPr="00D5164F" w:rsidRDefault="009B148A"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7</w:t>
      </w:r>
      <w:r w:rsidR="004406CD" w:rsidRPr="00D5164F">
        <w:rPr>
          <w:rFonts w:hAnsi="Times New Roman" w:cs="Times New Roman"/>
          <w:sz w:val="22"/>
          <w:szCs w:val="22"/>
        </w:rPr>
        <w:t>.</w:t>
      </w:r>
      <w:r w:rsidR="00EF7455" w:rsidRPr="00D5164F">
        <w:rPr>
          <w:rFonts w:hAnsi="Times New Roman" w:cs="Times New Roman"/>
          <w:sz w:val="22"/>
          <w:szCs w:val="22"/>
        </w:rPr>
        <w:tab/>
      </w:r>
      <w:r w:rsidR="004406CD" w:rsidRPr="00D5164F">
        <w:rPr>
          <w:rFonts w:hAnsi="Times New Roman" w:cs="Times New Roman"/>
          <w:sz w:val="22"/>
          <w:szCs w:val="22"/>
        </w:rPr>
        <w:t xml:space="preserve">Any of the following events shall constitute a ground for the possible delisting of </w:t>
      </w:r>
      <w:r w:rsidR="00DF1A54" w:rsidRPr="00D5164F">
        <w:rPr>
          <w:rFonts w:hAnsi="Times New Roman" w:cs="Times New Roman"/>
          <w:sz w:val="22"/>
          <w:szCs w:val="22"/>
        </w:rPr>
        <w:t>a</w:t>
      </w:r>
      <w:r w:rsidR="004406CD" w:rsidRPr="00D5164F">
        <w:rPr>
          <w:rFonts w:hAnsi="Times New Roman" w:cs="Times New Roman"/>
          <w:sz w:val="22"/>
          <w:szCs w:val="22"/>
        </w:rPr>
        <w:t xml:space="preserve"> Listed Company’s </w:t>
      </w:r>
      <w:r w:rsidR="00293737" w:rsidRPr="00D5164F">
        <w:rPr>
          <w:rFonts w:hAnsi="Times New Roman" w:cs="Times New Roman"/>
          <w:sz w:val="22"/>
          <w:szCs w:val="22"/>
        </w:rPr>
        <w:t xml:space="preserve">ordinary </w:t>
      </w:r>
      <w:r w:rsidR="004406CD" w:rsidRPr="00D5164F">
        <w:rPr>
          <w:rFonts w:hAnsi="Times New Roman" w:cs="Times New Roman"/>
          <w:sz w:val="22"/>
          <w:szCs w:val="22"/>
        </w:rPr>
        <w:t>shares:</w:t>
      </w:r>
    </w:p>
    <w:p w14:paraId="5AB97984" w14:textId="7602E153" w:rsidR="004406CD" w:rsidRPr="00D5164F" w:rsidRDefault="004A571C" w:rsidP="001548D2">
      <w:pPr>
        <w:spacing w:line="276" w:lineRule="auto"/>
        <w:jc w:val="thaiDistribute"/>
        <w:rPr>
          <w:rFonts w:hAnsi="Times New Roman" w:cs="Times New Roman"/>
          <w:sz w:val="22"/>
          <w:szCs w:val="22"/>
        </w:rPr>
      </w:pPr>
      <w:r w:rsidRPr="00D5164F">
        <w:rPr>
          <w:rFonts w:hAnsi="Times New Roman" w:cs="Times New Roman"/>
          <w:sz w:val="22"/>
          <w:szCs w:val="22"/>
        </w:rPr>
        <w:tab/>
      </w:r>
      <w:r w:rsidRPr="00D5164F">
        <w:rPr>
          <w:rFonts w:hAnsi="Times New Roman" w:cs="Times New Roman"/>
          <w:sz w:val="22"/>
          <w:szCs w:val="22"/>
        </w:rPr>
        <w:tab/>
      </w:r>
      <w:r w:rsidR="00EF7455" w:rsidRPr="00D5164F">
        <w:rPr>
          <w:rFonts w:hAnsi="Times New Roman" w:cs="Times New Roman"/>
          <w:sz w:val="22"/>
          <w:szCs w:val="22"/>
          <w:cs/>
        </w:rPr>
        <w:t>(</w:t>
      </w:r>
      <w:r w:rsidR="00EF7455" w:rsidRPr="00D5164F">
        <w:rPr>
          <w:rFonts w:hAnsi="Times New Roman" w:cs="Times New Roman"/>
          <w:sz w:val="22"/>
          <w:szCs w:val="22"/>
        </w:rPr>
        <w:t>1</w:t>
      </w:r>
      <w:r w:rsidR="00EF7455" w:rsidRPr="00D5164F">
        <w:rPr>
          <w:rFonts w:hAnsi="Times New Roman" w:cs="Times New Roman"/>
          <w:sz w:val="22"/>
          <w:szCs w:val="22"/>
          <w:cs/>
        </w:rPr>
        <w:t>)</w:t>
      </w:r>
      <w:r w:rsidR="00EF7455" w:rsidRPr="00D5164F">
        <w:rPr>
          <w:rFonts w:hAnsi="Times New Roman" w:cs="Times New Roman"/>
          <w:sz w:val="22"/>
          <w:szCs w:val="22"/>
        </w:rPr>
        <w:tab/>
      </w:r>
      <w:r w:rsidR="000F0591" w:rsidRPr="00D5164F">
        <w:rPr>
          <w:rFonts w:hAnsi="Times New Roman" w:cs="Times New Roman"/>
          <w:sz w:val="22"/>
          <w:szCs w:val="22"/>
        </w:rPr>
        <w:t xml:space="preserve">The ordinary shares do not meet all the qualifications pursuant to the Regulation of the Exchange </w:t>
      </w:r>
      <w:r w:rsidR="00D02498" w:rsidRPr="00D5164F">
        <w:rPr>
          <w:rFonts w:hAnsi="Times New Roman" w:cs="Times New Roman"/>
          <w:sz w:val="22"/>
          <w:szCs w:val="22"/>
        </w:rPr>
        <w:t>governing</w:t>
      </w:r>
      <w:r w:rsidR="000F0591" w:rsidRPr="00D5164F">
        <w:rPr>
          <w:rFonts w:hAnsi="Times New Roman" w:cs="Times New Roman"/>
          <w:sz w:val="22"/>
          <w:szCs w:val="22"/>
        </w:rPr>
        <w:t xml:space="preserve"> </w:t>
      </w:r>
      <w:r w:rsidR="00D02498" w:rsidRPr="00D5164F">
        <w:rPr>
          <w:rFonts w:hAnsi="Times New Roman" w:cs="Times New Roman"/>
          <w:sz w:val="22"/>
          <w:szCs w:val="22"/>
        </w:rPr>
        <w:t>listing of ordinary shares or preferred shares as listed securities</w:t>
      </w:r>
      <w:r w:rsidR="00F6492D">
        <w:rPr>
          <w:rFonts w:hAnsi="Times New Roman" w:cs="Times New Roman"/>
          <w:sz w:val="22"/>
          <w:szCs w:val="22"/>
        </w:rPr>
        <w:t>;</w:t>
      </w:r>
    </w:p>
    <w:p w14:paraId="4E511D3B" w14:textId="678B1E38" w:rsidR="000F0591" w:rsidRPr="00D5164F" w:rsidRDefault="00EF7455" w:rsidP="001548D2">
      <w:pPr>
        <w:tabs>
          <w:tab w:val="left" w:pos="1316"/>
        </w:tabs>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335929" w:rsidRPr="00D5164F">
        <w:rPr>
          <w:rFonts w:hAnsi="Times New Roman" w:cs="Times New Roman"/>
          <w:sz w:val="22"/>
          <w:szCs w:val="22"/>
        </w:rPr>
        <w:t>2</w:t>
      </w:r>
      <w:r w:rsidRPr="00D5164F">
        <w:rPr>
          <w:rFonts w:hAnsi="Times New Roman" w:cs="Times New Roman"/>
          <w:sz w:val="22"/>
          <w:szCs w:val="22"/>
          <w:cs/>
        </w:rPr>
        <w:t>)</w:t>
      </w:r>
      <w:r w:rsidRPr="00D5164F">
        <w:rPr>
          <w:rFonts w:hAnsi="Times New Roman" w:cs="Times New Roman"/>
          <w:sz w:val="22"/>
          <w:szCs w:val="22"/>
        </w:rPr>
        <w:tab/>
      </w:r>
      <w:r w:rsidR="000F0591" w:rsidRPr="00D5164F">
        <w:rPr>
          <w:rFonts w:hAnsi="Times New Roman" w:cs="Times New Roman"/>
          <w:sz w:val="22"/>
          <w:szCs w:val="22"/>
        </w:rPr>
        <w:t>The Listed Company violates or fails to comply with the laws governing securities and exchange, regulations, notifications, orders, resolutions of the Board, listing agreement executed with the Exchange as well as any circulars required by the Exchange for compliance, which may seriously and adversely affect the rights or interests of the shareholders or decision of the investors or the change in the price of the securities</w:t>
      </w:r>
      <w:r w:rsidR="00F6492D">
        <w:rPr>
          <w:rFonts w:hAnsi="Times New Roman" w:cs="Times New Roman"/>
          <w:sz w:val="22"/>
          <w:szCs w:val="22"/>
        </w:rPr>
        <w:t>;</w:t>
      </w:r>
      <w:r w:rsidR="000F0591" w:rsidRPr="00D5164F">
        <w:rPr>
          <w:rFonts w:hAnsi="Times New Roman" w:cs="Times New Roman"/>
          <w:sz w:val="22"/>
          <w:szCs w:val="22"/>
        </w:rPr>
        <w:t xml:space="preserve"> </w:t>
      </w:r>
    </w:p>
    <w:p w14:paraId="5EFC10E9" w14:textId="5F1327ED" w:rsidR="000F0591" w:rsidRPr="00D5164F" w:rsidRDefault="001B1500"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Pr="00D5164F">
        <w:rPr>
          <w:rFonts w:hAnsi="Times New Roman" w:cs="Times New Roman"/>
          <w:sz w:val="22"/>
          <w:szCs w:val="22"/>
        </w:rPr>
        <w:t>3</w:t>
      </w:r>
      <w:r w:rsidRPr="00D5164F">
        <w:rPr>
          <w:rFonts w:hAnsi="Times New Roman" w:cs="Times New Roman"/>
          <w:sz w:val="22"/>
          <w:szCs w:val="22"/>
          <w:cs/>
        </w:rPr>
        <w:t>)</w:t>
      </w:r>
      <w:r w:rsidR="000F0591" w:rsidRPr="00D5164F">
        <w:rPr>
          <w:rFonts w:hAnsi="Times New Roman" w:cs="Times New Roman"/>
          <w:sz w:val="22"/>
          <w:szCs w:val="22"/>
        </w:rPr>
        <w:tab/>
        <w:t xml:space="preserve">The Listed Company discloses false information </w:t>
      </w:r>
      <w:r w:rsidR="00293737" w:rsidRPr="00D5164F">
        <w:rPr>
          <w:rFonts w:hAnsi="Times New Roman" w:cs="Times New Roman"/>
          <w:sz w:val="22"/>
          <w:szCs w:val="22"/>
        </w:rPr>
        <w:t xml:space="preserve">or information </w:t>
      </w:r>
      <w:r w:rsidR="000F0591" w:rsidRPr="00D5164F">
        <w:rPr>
          <w:rFonts w:hAnsi="Times New Roman" w:cs="Times New Roman"/>
          <w:sz w:val="22"/>
          <w:szCs w:val="22"/>
        </w:rPr>
        <w:t>which may cause misunderstanding in the application, financial statements or report submitted to the Exchange or dis</w:t>
      </w:r>
      <w:r w:rsidR="00585845" w:rsidRPr="00D5164F">
        <w:rPr>
          <w:rFonts w:hAnsi="Times New Roman" w:cs="Times New Roman"/>
          <w:sz w:val="22"/>
          <w:szCs w:val="22"/>
        </w:rPr>
        <w:t>c</w:t>
      </w:r>
      <w:r w:rsidR="000F0591" w:rsidRPr="00D5164F">
        <w:rPr>
          <w:rFonts w:hAnsi="Times New Roman" w:cs="Times New Roman"/>
          <w:sz w:val="22"/>
          <w:szCs w:val="22"/>
        </w:rPr>
        <w:t xml:space="preserve">losed to the general </w:t>
      </w:r>
      <w:r w:rsidR="00997E02" w:rsidRPr="00D5164F">
        <w:rPr>
          <w:rFonts w:hAnsi="Times New Roman" w:cs="Times New Roman"/>
          <w:sz w:val="22"/>
          <w:szCs w:val="22"/>
        </w:rPr>
        <w:t xml:space="preserve">investors </w:t>
      </w:r>
      <w:r w:rsidR="000F0591" w:rsidRPr="00D5164F">
        <w:rPr>
          <w:rFonts w:hAnsi="Times New Roman" w:cs="Times New Roman"/>
          <w:sz w:val="22"/>
          <w:szCs w:val="22"/>
        </w:rPr>
        <w:t xml:space="preserve">which may seriously </w:t>
      </w:r>
      <w:r w:rsidR="002069EF" w:rsidRPr="00D5164F">
        <w:rPr>
          <w:rFonts w:hAnsi="Times New Roman" w:cs="Times New Roman"/>
          <w:sz w:val="22"/>
          <w:szCs w:val="22"/>
        </w:rPr>
        <w:t>and adversely affect the rights or</w:t>
      </w:r>
      <w:r w:rsidR="000F0591" w:rsidRPr="00D5164F">
        <w:rPr>
          <w:rFonts w:hAnsi="Times New Roman" w:cs="Times New Roman"/>
          <w:sz w:val="22"/>
          <w:szCs w:val="22"/>
        </w:rPr>
        <w:t xml:space="preserve"> interests</w:t>
      </w:r>
      <w:r w:rsidR="002069EF" w:rsidRPr="00D5164F">
        <w:rPr>
          <w:rFonts w:hAnsi="Times New Roman" w:cs="Times New Roman"/>
          <w:sz w:val="22"/>
          <w:szCs w:val="22"/>
        </w:rPr>
        <w:t xml:space="preserve"> of the shareholders</w:t>
      </w:r>
      <w:r w:rsidR="000F0591" w:rsidRPr="00D5164F">
        <w:rPr>
          <w:rFonts w:hAnsi="Times New Roman" w:cs="Times New Roman"/>
          <w:sz w:val="22"/>
          <w:szCs w:val="22"/>
        </w:rPr>
        <w:t xml:space="preserve"> or decision of the investors or the change </w:t>
      </w:r>
      <w:r w:rsidR="002069EF" w:rsidRPr="00D5164F">
        <w:rPr>
          <w:rFonts w:hAnsi="Times New Roman" w:cs="Times New Roman"/>
          <w:sz w:val="22"/>
          <w:szCs w:val="22"/>
        </w:rPr>
        <w:t>in the</w:t>
      </w:r>
      <w:r w:rsidR="000F0591" w:rsidRPr="00D5164F">
        <w:rPr>
          <w:rFonts w:hAnsi="Times New Roman" w:cs="Times New Roman"/>
          <w:sz w:val="22"/>
          <w:szCs w:val="22"/>
        </w:rPr>
        <w:t xml:space="preserve"> price of the securities</w:t>
      </w:r>
      <w:r w:rsidR="00F6492D">
        <w:rPr>
          <w:rFonts w:hAnsi="Times New Roman" w:cs="Times New Roman"/>
          <w:sz w:val="22"/>
          <w:szCs w:val="22"/>
        </w:rPr>
        <w:t>;</w:t>
      </w:r>
      <w:r w:rsidR="000F0591" w:rsidRPr="00D5164F">
        <w:rPr>
          <w:rFonts w:hAnsi="Times New Roman" w:cs="Times New Roman"/>
          <w:sz w:val="22"/>
          <w:szCs w:val="22"/>
        </w:rPr>
        <w:t xml:space="preserve">   </w:t>
      </w:r>
      <w:r w:rsidRPr="00D5164F">
        <w:rPr>
          <w:rFonts w:hAnsi="Times New Roman" w:cs="Times New Roman"/>
          <w:sz w:val="22"/>
          <w:szCs w:val="22"/>
        </w:rPr>
        <w:tab/>
      </w:r>
    </w:p>
    <w:p w14:paraId="39FD7F16" w14:textId="7CEFAA47" w:rsidR="002069EF"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1B1500" w:rsidRPr="00D5164F">
        <w:rPr>
          <w:rFonts w:hAnsi="Times New Roman" w:cs="Times New Roman"/>
          <w:sz w:val="22"/>
          <w:szCs w:val="22"/>
        </w:rPr>
        <w:t>4</w:t>
      </w:r>
      <w:r w:rsidRPr="00D5164F">
        <w:rPr>
          <w:rFonts w:hAnsi="Times New Roman" w:cs="Times New Roman"/>
          <w:sz w:val="22"/>
          <w:szCs w:val="22"/>
          <w:cs/>
        </w:rPr>
        <w:t>)</w:t>
      </w:r>
      <w:r w:rsidRPr="00D5164F">
        <w:rPr>
          <w:rFonts w:hAnsi="Times New Roman" w:cs="Times New Roman"/>
          <w:sz w:val="22"/>
          <w:szCs w:val="22"/>
        </w:rPr>
        <w:tab/>
      </w:r>
      <w:r w:rsidR="00547B59" w:rsidRPr="00D5164F">
        <w:rPr>
          <w:rFonts w:hAnsi="Times New Roman" w:cs="Times New Roman"/>
          <w:sz w:val="22"/>
          <w:szCs w:val="22"/>
        </w:rPr>
        <w:t>The Listed Company fails to disclose material information or makes a mistake in disclosing material information, which may seriously and adversely affect the rights or interests of the shareholders or decision of the investors or the change in the price of the securities</w:t>
      </w:r>
      <w:r w:rsidR="00F6492D">
        <w:rPr>
          <w:rFonts w:hAnsi="Times New Roman" w:cs="Times New Roman"/>
          <w:sz w:val="22"/>
          <w:szCs w:val="22"/>
        </w:rPr>
        <w:t>;</w:t>
      </w:r>
    </w:p>
    <w:p w14:paraId="36726702" w14:textId="6E3C9183" w:rsidR="00FC079F" w:rsidRPr="00D5164F" w:rsidRDefault="00FC079F" w:rsidP="00FC079F">
      <w:pPr>
        <w:spacing w:line="276" w:lineRule="auto"/>
        <w:ind w:firstLine="1440"/>
        <w:jc w:val="thaiDistribute"/>
        <w:rPr>
          <w:rFonts w:hAnsi="Times New Roman" w:cs="Times New Roman"/>
          <w:sz w:val="22"/>
          <w:szCs w:val="22"/>
        </w:rPr>
      </w:pPr>
      <w:r w:rsidRPr="00D5164F">
        <w:rPr>
          <w:rFonts w:hAnsi="Times New Roman" w:cstheme="minorBidi"/>
          <w:sz w:val="22"/>
          <w:szCs w:val="22"/>
        </w:rPr>
        <w:lastRenderedPageBreak/>
        <w:t>*</w:t>
      </w:r>
      <w:r w:rsidR="0092032B" w:rsidRPr="00D5164F">
        <w:rPr>
          <w:rFonts w:hAnsi="Times New Roman" w:cs="Times New Roman"/>
          <w:sz w:val="22"/>
          <w:szCs w:val="22"/>
          <w:cs/>
        </w:rPr>
        <w:t>(5)</w:t>
      </w:r>
      <w:r w:rsidR="0092032B" w:rsidRPr="00D5164F">
        <w:rPr>
          <w:rFonts w:hAnsi="Times New Roman" w:cs="Times New Roman"/>
          <w:sz w:val="22"/>
          <w:szCs w:val="22"/>
          <w:cs/>
        </w:rPr>
        <w:tab/>
      </w:r>
      <w:r w:rsidRPr="00D5164F">
        <w:rPr>
          <w:rFonts w:hAnsi="Times New Roman" w:cs="Times New Roman"/>
          <w:sz w:val="22"/>
          <w:szCs w:val="22"/>
        </w:rPr>
        <w:t>Trading of the Listed Company’s ordinary shares are temporarily suspended by the Exchange pursuant to the Regulation of the Exchange governing temporary suspension of securities trading under any of the following events:</w:t>
      </w:r>
    </w:p>
    <w:p w14:paraId="4AF8725E" w14:textId="11645750" w:rsidR="00D77852" w:rsidRDefault="00FC079F" w:rsidP="00FC079F">
      <w:pPr>
        <w:spacing w:line="276" w:lineRule="auto"/>
        <w:ind w:firstLine="1440"/>
        <w:jc w:val="thaiDistribute"/>
        <w:rPr>
          <w:rFonts w:hAnsi="Times New Roman" w:cs="Times New Roman"/>
          <w:sz w:val="22"/>
          <w:szCs w:val="22"/>
        </w:rPr>
      </w:pPr>
      <w:r w:rsidRPr="00D5164F">
        <w:rPr>
          <w:rFonts w:hAnsi="Times New Roman" w:cs="Times New Roman"/>
          <w:sz w:val="22"/>
          <w:szCs w:val="22"/>
        </w:rPr>
        <w:tab/>
      </w:r>
      <w:r w:rsidR="00970492">
        <w:rPr>
          <w:rFonts w:hAnsi="Times New Roman" w:cs="Times New Roman"/>
          <w:sz w:val="22"/>
          <w:szCs w:val="22"/>
        </w:rPr>
        <w:t>**</w:t>
      </w:r>
      <w:r w:rsidRPr="00D5164F">
        <w:rPr>
          <w:rFonts w:hAnsi="Times New Roman" w:cs="Times New Roman"/>
          <w:sz w:val="22"/>
          <w:szCs w:val="22"/>
        </w:rPr>
        <w:t>(a)</w:t>
      </w:r>
      <w:r w:rsidRPr="00D5164F">
        <w:rPr>
          <w:rFonts w:hAnsi="Times New Roman" w:cs="Times New Roman"/>
          <w:sz w:val="22"/>
          <w:szCs w:val="22"/>
        </w:rPr>
        <w:tab/>
      </w:r>
      <w:r w:rsidR="00D77852" w:rsidRPr="00D77852">
        <w:rPr>
          <w:rFonts w:hAnsi="Times New Roman" w:cs="Times New Roman"/>
          <w:sz w:val="22"/>
          <w:szCs w:val="22"/>
        </w:rPr>
        <w:t>Temporary suspension on trading is ordered for more than a consecutive period of 1 year because the Listed Company fails to maintain the qualifications regarding the distribution of minority shareholding or the nature of business operation which shall not operate in the manner of an investment management business (Investment Company) as prescribed by the Exchange</w:t>
      </w:r>
      <w:r w:rsidR="00F6492D">
        <w:rPr>
          <w:rFonts w:hAnsi="Times New Roman" w:cs="Times New Roman"/>
          <w:sz w:val="22"/>
          <w:szCs w:val="22"/>
        </w:rPr>
        <w:t>;</w:t>
      </w:r>
    </w:p>
    <w:p w14:paraId="2E09D20B" w14:textId="4FDC98C3" w:rsidR="00547B59" w:rsidRPr="00D5164F" w:rsidRDefault="00FC079F" w:rsidP="00FC079F">
      <w:pPr>
        <w:spacing w:line="276" w:lineRule="auto"/>
        <w:ind w:firstLine="1440"/>
        <w:jc w:val="thaiDistribute"/>
        <w:rPr>
          <w:rFonts w:hAnsi="Times New Roman" w:cs="Times New Roman"/>
          <w:sz w:val="22"/>
          <w:szCs w:val="22"/>
        </w:rPr>
      </w:pPr>
      <w:r w:rsidRPr="00D5164F">
        <w:rPr>
          <w:rFonts w:hAnsi="Times New Roman" w:cs="Times New Roman"/>
          <w:sz w:val="22"/>
          <w:szCs w:val="22"/>
        </w:rPr>
        <w:tab/>
        <w:t>(b)</w:t>
      </w:r>
      <w:r w:rsidRPr="00D5164F">
        <w:rPr>
          <w:rFonts w:hAnsi="Times New Roman" w:cs="Times New Roman"/>
          <w:sz w:val="22"/>
          <w:szCs w:val="22"/>
        </w:rPr>
        <w:tab/>
      </w:r>
      <w:r w:rsidR="00D77852" w:rsidRPr="00D77852">
        <w:rPr>
          <w:rFonts w:hAnsi="Times New Roman" w:cs="Times New Roman"/>
          <w:sz w:val="22"/>
          <w:szCs w:val="22"/>
        </w:rPr>
        <w:t>Temporary</w:t>
      </w:r>
      <w:r w:rsidRPr="00D5164F">
        <w:rPr>
          <w:rFonts w:hAnsi="Times New Roman" w:cs="Times New Roman"/>
          <w:sz w:val="22"/>
          <w:szCs w:val="22"/>
        </w:rPr>
        <w:t xml:space="preserve"> suspension on trading is ordered for more than a consecutive period of 2 years because the Listed Company violates or fails to comply with the laws governing securities and exchange, regulations, notifications, orders, resolutions of the Board, listing agreement executed with the Exchange as well as any circulars required by the Exchange for compliance or the Listed Company is unable to report, clarify or disclose material information to the Exchange promptly.</w:t>
      </w:r>
    </w:p>
    <w:p w14:paraId="24A74E7F" w14:textId="3017F57C" w:rsidR="00FC079F" w:rsidRDefault="00FC079F" w:rsidP="00FC079F">
      <w:pPr>
        <w:spacing w:line="276" w:lineRule="auto"/>
        <w:ind w:firstLine="1440"/>
        <w:jc w:val="thaiDistribute"/>
        <w:rPr>
          <w:rFonts w:hAnsi="Times New Roman" w:cs="Times New Roman"/>
          <w:i/>
          <w:iCs/>
          <w:sz w:val="20"/>
          <w:szCs w:val="20"/>
        </w:rPr>
      </w:pPr>
      <w:r w:rsidRPr="00D5164F">
        <w:rPr>
          <w:rFonts w:hAnsi="Times New Roman" w:cs="Times New Roman"/>
          <w:i/>
          <w:iCs/>
          <w:sz w:val="20"/>
          <w:szCs w:val="20"/>
        </w:rPr>
        <w:t>(*Clause 7(5) was amended on 19 February 2024, came into forced on 25 March 2024)</w:t>
      </w:r>
    </w:p>
    <w:p w14:paraId="3BAE15C9" w14:textId="5CDD43C9" w:rsidR="00970492" w:rsidRPr="00D5164F" w:rsidRDefault="00970492" w:rsidP="00E37134">
      <w:pPr>
        <w:spacing w:line="276" w:lineRule="auto"/>
        <w:ind w:firstLine="1440"/>
        <w:jc w:val="thaiDistribute"/>
        <w:rPr>
          <w:rFonts w:hAnsi="Times New Roman" w:cs="Times New Roman"/>
          <w:i/>
          <w:iCs/>
          <w:sz w:val="20"/>
          <w:szCs w:val="20"/>
        </w:rPr>
      </w:pPr>
      <w:r w:rsidRPr="00D5164F">
        <w:rPr>
          <w:rFonts w:hAnsi="Times New Roman" w:cs="Times New Roman"/>
          <w:i/>
          <w:iCs/>
          <w:sz w:val="20"/>
          <w:szCs w:val="20"/>
        </w:rPr>
        <w:t>(</w:t>
      </w:r>
      <w:r>
        <w:rPr>
          <w:rFonts w:hAnsi="Times New Roman" w:cs="Times New Roman"/>
          <w:i/>
          <w:iCs/>
          <w:sz w:val="20"/>
          <w:szCs w:val="20"/>
        </w:rPr>
        <w:t>*</w:t>
      </w:r>
      <w:r w:rsidRPr="00D5164F">
        <w:rPr>
          <w:rFonts w:hAnsi="Times New Roman" w:cs="Times New Roman"/>
          <w:i/>
          <w:iCs/>
          <w:sz w:val="20"/>
          <w:szCs w:val="20"/>
        </w:rPr>
        <w:t>*Clause 7(5)</w:t>
      </w:r>
      <w:r>
        <w:rPr>
          <w:rFonts w:hAnsi="Times New Roman" w:cs="Times New Roman"/>
          <w:i/>
          <w:iCs/>
          <w:sz w:val="20"/>
          <w:szCs w:val="20"/>
        </w:rPr>
        <w:t>(a)</w:t>
      </w:r>
      <w:r w:rsidRPr="00D5164F">
        <w:rPr>
          <w:rFonts w:hAnsi="Times New Roman" w:cs="Times New Roman"/>
          <w:i/>
          <w:iCs/>
          <w:sz w:val="20"/>
          <w:szCs w:val="20"/>
        </w:rPr>
        <w:t xml:space="preserve"> was amended on </w:t>
      </w:r>
      <w:r w:rsidR="00E37134" w:rsidRPr="001609B5">
        <w:rPr>
          <w:rFonts w:hAnsi="Times New Roman" w:cs="Times New Roman"/>
          <w:i/>
          <w:iCs/>
          <w:sz w:val="20"/>
          <w:szCs w:val="20"/>
        </w:rPr>
        <w:t>31 May</w:t>
      </w:r>
      <w:r>
        <w:rPr>
          <w:rFonts w:hAnsi="Times New Roman" w:cs="Times New Roman"/>
          <w:i/>
          <w:iCs/>
          <w:sz w:val="20"/>
          <w:szCs w:val="20"/>
        </w:rPr>
        <w:t xml:space="preserve"> </w:t>
      </w:r>
      <w:r w:rsidRPr="00D5164F">
        <w:rPr>
          <w:rFonts w:hAnsi="Times New Roman" w:cs="Times New Roman"/>
          <w:i/>
          <w:iCs/>
          <w:sz w:val="20"/>
          <w:szCs w:val="20"/>
        </w:rPr>
        <w:t xml:space="preserve">2024, came into forced on </w:t>
      </w:r>
      <w:r w:rsidR="005D6F0D">
        <w:rPr>
          <w:i/>
          <w:iCs/>
          <w:sz w:val="20"/>
        </w:rPr>
        <w:t>1 July</w:t>
      </w:r>
      <w:r w:rsidRPr="00D5164F">
        <w:rPr>
          <w:rFonts w:hAnsi="Times New Roman" w:cs="Times New Roman"/>
          <w:i/>
          <w:iCs/>
          <w:sz w:val="20"/>
          <w:szCs w:val="20"/>
        </w:rPr>
        <w:t xml:space="preserve"> 2024)</w:t>
      </w:r>
    </w:p>
    <w:p w14:paraId="45C9946A" w14:textId="75B30A6B" w:rsidR="00A9532B"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92032B" w:rsidRPr="00D5164F">
        <w:rPr>
          <w:rFonts w:hAnsi="Times New Roman" w:cs="Times New Roman"/>
          <w:sz w:val="22"/>
          <w:szCs w:val="22"/>
          <w:cs/>
        </w:rPr>
        <w:t>6</w:t>
      </w:r>
      <w:r w:rsidRPr="00D5164F">
        <w:rPr>
          <w:rFonts w:hAnsi="Times New Roman" w:cs="Times New Roman"/>
          <w:sz w:val="22"/>
          <w:szCs w:val="22"/>
          <w:cs/>
        </w:rPr>
        <w:t>)</w:t>
      </w:r>
      <w:r w:rsidRPr="00D5164F">
        <w:rPr>
          <w:rFonts w:hAnsi="Times New Roman" w:cs="Times New Roman"/>
          <w:sz w:val="22"/>
          <w:szCs w:val="22"/>
        </w:rPr>
        <w:tab/>
      </w:r>
      <w:r w:rsidR="00A9532B" w:rsidRPr="00D5164F">
        <w:rPr>
          <w:rFonts w:hAnsi="Times New Roman" w:cs="Times New Roman"/>
          <w:sz w:val="22"/>
          <w:szCs w:val="22"/>
        </w:rPr>
        <w:t>The Listed Company’s operation or financial condition falls within any of the following cases:</w:t>
      </w:r>
    </w:p>
    <w:p w14:paraId="4187594A" w14:textId="638E0148" w:rsidR="00A9532B" w:rsidRPr="00D5164F" w:rsidRDefault="00A9532B" w:rsidP="001548D2">
      <w:pPr>
        <w:spacing w:line="276" w:lineRule="auto"/>
        <w:ind w:firstLine="2160"/>
        <w:jc w:val="thaiDistribute"/>
        <w:rPr>
          <w:rFonts w:hAnsi="Times New Roman" w:cs="Times New Roman"/>
          <w:sz w:val="22"/>
          <w:szCs w:val="22"/>
        </w:rPr>
      </w:pPr>
      <w:r w:rsidRPr="00D5164F">
        <w:rPr>
          <w:rFonts w:hAnsi="Times New Roman" w:cs="Times New Roman"/>
          <w:sz w:val="22"/>
          <w:szCs w:val="22"/>
          <w:cs/>
        </w:rPr>
        <w:t>(</w:t>
      </w:r>
      <w:r w:rsidRPr="00D5164F">
        <w:rPr>
          <w:rFonts w:hAnsi="Times New Roman" w:cs="Times New Roman"/>
          <w:sz w:val="22"/>
          <w:szCs w:val="22"/>
        </w:rPr>
        <w:t>a</w:t>
      </w:r>
      <w:r w:rsidR="00EF7455" w:rsidRPr="00D5164F">
        <w:rPr>
          <w:rFonts w:hAnsi="Times New Roman" w:cs="Times New Roman"/>
          <w:sz w:val="22"/>
          <w:szCs w:val="22"/>
          <w:cs/>
        </w:rPr>
        <w:t>)</w:t>
      </w:r>
      <w:r w:rsidR="00EF7455" w:rsidRPr="00D5164F">
        <w:rPr>
          <w:rFonts w:hAnsi="Times New Roman" w:cs="Times New Roman"/>
          <w:sz w:val="22"/>
          <w:szCs w:val="22"/>
        </w:rPr>
        <w:tab/>
      </w:r>
      <w:r w:rsidRPr="00D5164F">
        <w:rPr>
          <w:rFonts w:hAnsi="Times New Roman" w:cs="Times New Roman"/>
          <w:sz w:val="22"/>
          <w:szCs w:val="22"/>
        </w:rPr>
        <w:t>The operation is halted entirely or almost entirely for any reason whatsoever, regardless of whether such halting of operation is due to the act of the Listed Company or any other person;</w:t>
      </w:r>
    </w:p>
    <w:p w14:paraId="26CF0D95" w14:textId="75B4D867" w:rsidR="00A9532B" w:rsidRPr="00D5164F" w:rsidRDefault="00FC079F" w:rsidP="001548D2">
      <w:pPr>
        <w:spacing w:line="276" w:lineRule="auto"/>
        <w:ind w:firstLine="2160"/>
        <w:jc w:val="thaiDistribute"/>
        <w:rPr>
          <w:rFonts w:hAnsi="Times New Roman" w:cs="Times New Roman"/>
          <w:sz w:val="22"/>
          <w:szCs w:val="22"/>
        </w:rPr>
      </w:pPr>
      <w:r w:rsidRPr="00D5164F">
        <w:rPr>
          <w:rFonts w:hAnsi="Times New Roman" w:cstheme="minorBidi"/>
          <w:sz w:val="22"/>
          <w:szCs w:val="22"/>
        </w:rPr>
        <w:t>*</w:t>
      </w:r>
      <w:r w:rsidR="00EF7455" w:rsidRPr="00D5164F">
        <w:rPr>
          <w:rFonts w:hAnsi="Times New Roman" w:cs="Times New Roman"/>
          <w:sz w:val="22"/>
          <w:szCs w:val="22"/>
          <w:cs/>
        </w:rPr>
        <w:t>(</w:t>
      </w:r>
      <w:r w:rsidR="00A9532B" w:rsidRPr="00D5164F">
        <w:rPr>
          <w:rFonts w:hAnsi="Times New Roman" w:cs="Times New Roman"/>
          <w:sz w:val="22"/>
          <w:szCs w:val="22"/>
        </w:rPr>
        <w:t>b</w:t>
      </w:r>
      <w:r w:rsidR="00EF7455" w:rsidRPr="00D5164F">
        <w:rPr>
          <w:rFonts w:hAnsi="Times New Roman" w:cs="Times New Roman"/>
          <w:sz w:val="22"/>
          <w:szCs w:val="22"/>
          <w:cs/>
        </w:rPr>
        <w:t>)</w:t>
      </w:r>
      <w:r w:rsidR="00EF7455" w:rsidRPr="00D5164F">
        <w:rPr>
          <w:rFonts w:hAnsi="Times New Roman" w:cs="Times New Roman"/>
          <w:sz w:val="22"/>
          <w:szCs w:val="22"/>
        </w:rPr>
        <w:tab/>
      </w:r>
      <w:r w:rsidRPr="00D5164F">
        <w:rPr>
          <w:rFonts w:hAnsi="Times New Roman" w:cs="Times New Roman"/>
          <w:sz w:val="22"/>
          <w:szCs w:val="22"/>
        </w:rPr>
        <w:t>The auditor issues a disclaimer opinion on the audited annual financial statements or consolidated annual financial statements (if any) for 3 consecutive years;</w:t>
      </w:r>
    </w:p>
    <w:p w14:paraId="79B3E6FE" w14:textId="35DECDFF" w:rsidR="00FC079F" w:rsidRPr="00D5164F" w:rsidRDefault="00FC079F" w:rsidP="00FC079F">
      <w:pPr>
        <w:spacing w:line="276" w:lineRule="auto"/>
        <w:ind w:firstLine="2160"/>
        <w:jc w:val="thaiDistribute"/>
        <w:rPr>
          <w:rFonts w:hAnsi="Times New Roman" w:cs="Times New Roman"/>
          <w:sz w:val="22"/>
          <w:szCs w:val="22"/>
        </w:rPr>
      </w:pPr>
      <w:r w:rsidRPr="00D5164F">
        <w:rPr>
          <w:rFonts w:hAnsi="Times New Roman" w:cstheme="minorBidi"/>
          <w:sz w:val="22"/>
          <w:szCs w:val="22"/>
        </w:rPr>
        <w:t>*(</w:t>
      </w:r>
      <w:r w:rsidR="00A9532B" w:rsidRPr="00D5164F">
        <w:rPr>
          <w:rFonts w:hAnsi="Times New Roman" w:cs="Times New Roman"/>
          <w:sz w:val="22"/>
          <w:szCs w:val="22"/>
        </w:rPr>
        <w:t>c</w:t>
      </w:r>
      <w:r w:rsidR="00EF7455" w:rsidRPr="00D5164F">
        <w:rPr>
          <w:rFonts w:hAnsi="Times New Roman" w:cs="Times New Roman"/>
          <w:sz w:val="22"/>
          <w:szCs w:val="22"/>
          <w:cs/>
        </w:rPr>
        <w:t>)</w:t>
      </w:r>
      <w:r w:rsidR="000D3D5E" w:rsidRPr="00D5164F">
        <w:rPr>
          <w:rFonts w:hAnsi="Times New Roman" w:cs="Times New Roman"/>
          <w:sz w:val="22"/>
          <w:szCs w:val="22"/>
          <w:cs/>
        </w:rPr>
        <w:tab/>
      </w:r>
      <w:r w:rsidRPr="00D5164F">
        <w:rPr>
          <w:rFonts w:hAnsi="Times New Roman" w:cs="Times New Roman"/>
          <w:sz w:val="22"/>
          <w:szCs w:val="22"/>
        </w:rPr>
        <w:t xml:space="preserve">The financial condition disclosed in the audited annual financial statements or consolidated annual financial statements (if any) shows that the shareholders’ equity is lower than zero; </w:t>
      </w:r>
    </w:p>
    <w:p w14:paraId="0C90CD67" w14:textId="1C3A978D" w:rsidR="00580E9A" w:rsidRPr="00D5164F" w:rsidRDefault="00FC079F" w:rsidP="00D5164F">
      <w:pPr>
        <w:spacing w:line="276" w:lineRule="auto"/>
        <w:ind w:firstLine="2835"/>
        <w:jc w:val="thaiDistribute"/>
        <w:rPr>
          <w:rFonts w:hAnsi="Times New Roman" w:cs="Times New Roman"/>
          <w:sz w:val="22"/>
          <w:szCs w:val="22"/>
        </w:rPr>
      </w:pPr>
      <w:r w:rsidRPr="00D5164F">
        <w:rPr>
          <w:rFonts w:hAnsi="Times New Roman" w:cs="Times New Roman"/>
          <w:sz w:val="22"/>
          <w:szCs w:val="22"/>
        </w:rPr>
        <w:t>In case that the financial condition of the Listed Company under</w:t>
      </w:r>
      <w:r w:rsidR="00E37134">
        <w:rPr>
          <w:rFonts w:hAnsi="Times New Roman" w:cs="Times New Roman"/>
          <w:sz w:val="22"/>
          <w:szCs w:val="22"/>
        </w:rPr>
        <w:t xml:space="preserve"> the first</w:t>
      </w:r>
      <w:r w:rsidRPr="00D5164F">
        <w:rPr>
          <w:rFonts w:hAnsi="Times New Roman" w:cs="Times New Roman"/>
          <w:sz w:val="22"/>
          <w:szCs w:val="22"/>
        </w:rPr>
        <w:t xml:space="preserve"> paragraph does not show that the shareholders’ equity is lower than zero, but the auditor has issued a qualified opinion or a disclaimer opinion, and the Exchange is of the opinion that it may substantially affect the financial condition of the Listed Company, the Exchange may consider the financial condition of the Listed Company by adjusting the condition from the report issued by the auditor and apply the rules prescribed in </w:t>
      </w:r>
      <w:r w:rsidR="00E37134">
        <w:rPr>
          <w:rFonts w:hAnsi="Times New Roman" w:cs="Times New Roman"/>
          <w:sz w:val="22"/>
          <w:szCs w:val="22"/>
        </w:rPr>
        <w:t xml:space="preserve">the first </w:t>
      </w:r>
      <w:r w:rsidRPr="00D5164F">
        <w:rPr>
          <w:rFonts w:hAnsi="Times New Roman" w:cs="Times New Roman"/>
          <w:sz w:val="22"/>
          <w:szCs w:val="22"/>
        </w:rPr>
        <w:t>paragraph as it deems appropriate;</w:t>
      </w:r>
      <w:r w:rsidR="00E674D2" w:rsidRPr="00D5164F">
        <w:rPr>
          <w:rFonts w:hAnsi="Times New Roman" w:cs="Times New Roman"/>
          <w:sz w:val="22"/>
          <w:szCs w:val="22"/>
          <w:cs/>
        </w:rPr>
        <w:t xml:space="preserve"> </w:t>
      </w:r>
      <w:r w:rsidR="00E674D2" w:rsidRPr="00D5164F">
        <w:rPr>
          <w:rFonts w:hAnsi="Times New Roman" w:cs="Times New Roman"/>
          <w:sz w:val="22"/>
          <w:szCs w:val="22"/>
        </w:rPr>
        <w:tab/>
      </w:r>
    </w:p>
    <w:p w14:paraId="73E9B6AB" w14:textId="3739606A" w:rsidR="00580E9A" w:rsidRPr="00D5164F" w:rsidRDefault="00580E9A" w:rsidP="00D5164F">
      <w:pPr>
        <w:spacing w:line="276" w:lineRule="auto"/>
        <w:ind w:firstLine="2127"/>
        <w:jc w:val="thaiDistribute"/>
        <w:rPr>
          <w:rFonts w:hAnsi="Times New Roman" w:cs="Times New Roman"/>
          <w:sz w:val="22"/>
          <w:szCs w:val="22"/>
        </w:rPr>
      </w:pPr>
      <w:r w:rsidRPr="00D5164F">
        <w:rPr>
          <w:rFonts w:hAnsi="Times New Roman" w:cs="Times New Roman"/>
          <w:sz w:val="22"/>
          <w:szCs w:val="22"/>
        </w:rPr>
        <w:t>**(d)</w:t>
      </w:r>
      <w:r w:rsidRPr="00D5164F">
        <w:rPr>
          <w:rFonts w:hAnsi="Times New Roman" w:cs="Times New Roman"/>
          <w:sz w:val="22"/>
          <w:szCs w:val="22"/>
        </w:rPr>
        <w:tab/>
        <w:t>The operating income disclosed in the audited annual financial statements or consolidated annual financial statements (if any) shows the operation as follows:</w:t>
      </w:r>
    </w:p>
    <w:p w14:paraId="6811BB79" w14:textId="77777777" w:rsidR="00580E9A" w:rsidRPr="00D5164F" w:rsidRDefault="00580E9A" w:rsidP="00580E9A">
      <w:pPr>
        <w:spacing w:line="276" w:lineRule="auto"/>
        <w:ind w:firstLine="2835"/>
        <w:jc w:val="thaiDistribute"/>
        <w:rPr>
          <w:rFonts w:hAnsi="Times New Roman" w:cs="Times New Roman"/>
          <w:sz w:val="22"/>
          <w:szCs w:val="22"/>
        </w:rPr>
      </w:pPr>
      <w:r w:rsidRPr="00D5164F">
        <w:rPr>
          <w:rFonts w:hAnsi="Times New Roman" w:cs="Times New Roman"/>
          <w:sz w:val="22"/>
          <w:szCs w:val="22"/>
        </w:rPr>
        <w:t>(d.1)</w:t>
      </w:r>
      <w:r w:rsidRPr="00D5164F">
        <w:rPr>
          <w:rFonts w:hAnsi="Times New Roman" w:cs="Times New Roman"/>
          <w:sz w:val="22"/>
          <w:szCs w:val="22"/>
        </w:rPr>
        <w:tab/>
        <w:t>less than Baht 100 million per year for a consecutive period of 3 years in case the Listed Company has listed securities on the Stock Exchange of Thailand (SET);</w:t>
      </w:r>
    </w:p>
    <w:p w14:paraId="0B520CD1" w14:textId="77777777" w:rsidR="00580E9A" w:rsidRPr="00D5164F" w:rsidRDefault="00580E9A" w:rsidP="00580E9A">
      <w:pPr>
        <w:spacing w:line="276" w:lineRule="auto"/>
        <w:ind w:firstLine="2835"/>
        <w:jc w:val="thaiDistribute"/>
        <w:rPr>
          <w:rFonts w:hAnsi="Times New Roman" w:cs="Times New Roman"/>
          <w:sz w:val="22"/>
          <w:szCs w:val="22"/>
        </w:rPr>
      </w:pPr>
      <w:r w:rsidRPr="00D5164F">
        <w:rPr>
          <w:rFonts w:hAnsi="Times New Roman" w:cs="Times New Roman"/>
          <w:sz w:val="22"/>
          <w:szCs w:val="22"/>
        </w:rPr>
        <w:t>(d.2)</w:t>
      </w:r>
      <w:r w:rsidRPr="00D5164F">
        <w:rPr>
          <w:rFonts w:hAnsi="Times New Roman" w:cs="Times New Roman"/>
          <w:sz w:val="22"/>
          <w:szCs w:val="22"/>
        </w:rPr>
        <w:tab/>
        <w:t>less than Baht 50 million per year for a consecutive period of 3 years in case the Listed Company has listed securities on the Market for Alternative Investment (</w:t>
      </w:r>
      <w:proofErr w:type="spellStart"/>
      <w:r w:rsidRPr="00D5164F">
        <w:rPr>
          <w:rFonts w:hAnsi="Times New Roman" w:cs="Times New Roman"/>
          <w:sz w:val="22"/>
          <w:szCs w:val="22"/>
        </w:rPr>
        <w:t>mai</w:t>
      </w:r>
      <w:proofErr w:type="spellEnd"/>
      <w:r w:rsidRPr="00D5164F">
        <w:rPr>
          <w:rFonts w:hAnsi="Times New Roman" w:cs="Times New Roman"/>
          <w:sz w:val="22"/>
          <w:szCs w:val="22"/>
        </w:rPr>
        <w:t>).</w:t>
      </w:r>
    </w:p>
    <w:p w14:paraId="6C3FF781" w14:textId="0ED4CE59" w:rsidR="00FC079F" w:rsidRPr="00D5164F" w:rsidRDefault="00580E9A" w:rsidP="00D5164F">
      <w:pPr>
        <w:spacing w:line="276" w:lineRule="auto"/>
        <w:ind w:firstLine="2835"/>
        <w:jc w:val="thaiDistribute"/>
        <w:rPr>
          <w:rFonts w:hAnsi="Times New Roman" w:cs="Times New Roman"/>
          <w:sz w:val="22"/>
          <w:szCs w:val="22"/>
        </w:rPr>
      </w:pPr>
      <w:r w:rsidRPr="00D5164F">
        <w:rPr>
          <w:rFonts w:hAnsi="Times New Roman" w:cs="Times New Roman"/>
          <w:sz w:val="22"/>
          <w:szCs w:val="22"/>
        </w:rPr>
        <w:tab/>
        <w:t xml:space="preserve">The consideration of the operating income under </w:t>
      </w:r>
      <w:r w:rsidR="00E37134">
        <w:rPr>
          <w:rFonts w:hAnsi="Times New Roman" w:cs="Times New Roman"/>
          <w:sz w:val="22"/>
          <w:szCs w:val="22"/>
        </w:rPr>
        <w:t xml:space="preserve">the first </w:t>
      </w:r>
      <w:r w:rsidRPr="00D5164F">
        <w:rPr>
          <w:rFonts w:hAnsi="Times New Roman" w:cs="Times New Roman"/>
          <w:sz w:val="22"/>
          <w:szCs w:val="22"/>
        </w:rPr>
        <w:t>paragraph shall be as prescribed by the Exchange.</w:t>
      </w:r>
      <w:r w:rsidR="00E674D2" w:rsidRPr="00D5164F">
        <w:rPr>
          <w:rFonts w:hAnsi="Times New Roman" w:cs="Times New Roman"/>
          <w:sz w:val="22"/>
          <w:szCs w:val="22"/>
        </w:rPr>
        <w:tab/>
      </w:r>
    </w:p>
    <w:p w14:paraId="21AB2038" w14:textId="361E5CA6" w:rsidR="00FC079F" w:rsidRPr="00D5164F" w:rsidRDefault="00FC079F" w:rsidP="00D5164F">
      <w:pPr>
        <w:spacing w:line="276" w:lineRule="auto"/>
        <w:ind w:firstLine="1440"/>
        <w:jc w:val="thaiDistribute"/>
        <w:rPr>
          <w:rFonts w:hAnsi="Times New Roman" w:cs="Times New Roman"/>
          <w:i/>
          <w:iCs/>
          <w:sz w:val="20"/>
          <w:szCs w:val="20"/>
        </w:rPr>
      </w:pPr>
      <w:r w:rsidRPr="00D5164F">
        <w:rPr>
          <w:rFonts w:hAnsi="Times New Roman" w:cs="Times New Roman"/>
          <w:i/>
          <w:iCs/>
          <w:sz w:val="20"/>
          <w:szCs w:val="20"/>
        </w:rPr>
        <w:t xml:space="preserve">(*Clause </w:t>
      </w:r>
      <w:r w:rsidR="00580E9A" w:rsidRPr="00D5164F">
        <w:rPr>
          <w:rFonts w:hAnsi="Times New Roman" w:cs="Times New Roman"/>
          <w:i/>
          <w:iCs/>
          <w:sz w:val="20"/>
          <w:szCs w:val="20"/>
        </w:rPr>
        <w:t>(</w:t>
      </w:r>
      <w:r w:rsidRPr="00D5164F">
        <w:rPr>
          <w:rFonts w:hAnsi="Times New Roman" w:cs="Times New Roman"/>
          <w:i/>
          <w:iCs/>
          <w:sz w:val="20"/>
          <w:szCs w:val="20"/>
        </w:rPr>
        <w:t>a)</w:t>
      </w:r>
      <w:r w:rsidR="00AD6C50" w:rsidRPr="00D5164F">
        <w:rPr>
          <w:rFonts w:hAnsi="Times New Roman" w:cs="Times New Roman"/>
          <w:i/>
          <w:iCs/>
          <w:sz w:val="20"/>
          <w:szCs w:val="20"/>
        </w:rPr>
        <w:t xml:space="preserve"> and </w:t>
      </w:r>
      <w:r w:rsidRPr="00D5164F">
        <w:rPr>
          <w:rFonts w:hAnsi="Times New Roman" w:cs="Times New Roman"/>
          <w:i/>
          <w:iCs/>
          <w:sz w:val="20"/>
          <w:szCs w:val="20"/>
        </w:rPr>
        <w:t>(b)</w:t>
      </w:r>
      <w:r w:rsidR="00580E9A" w:rsidRPr="00D5164F">
        <w:rPr>
          <w:rFonts w:hAnsi="Times New Roman" w:cs="Times New Roman"/>
          <w:i/>
          <w:iCs/>
          <w:sz w:val="20"/>
          <w:szCs w:val="20"/>
        </w:rPr>
        <w:t xml:space="preserve"> of 7(6)</w:t>
      </w:r>
      <w:r w:rsidRPr="00D5164F">
        <w:rPr>
          <w:rFonts w:hAnsi="Times New Roman" w:cs="Times New Roman"/>
          <w:i/>
          <w:iCs/>
          <w:sz w:val="20"/>
          <w:szCs w:val="20"/>
        </w:rPr>
        <w:t xml:space="preserve"> was amended on 19 February 2024, came into forced on 25 March 2024)</w:t>
      </w:r>
    </w:p>
    <w:p w14:paraId="25232334" w14:textId="775B801B" w:rsidR="00580E9A" w:rsidRPr="00D5164F" w:rsidRDefault="00580E9A" w:rsidP="00D5164F">
      <w:pPr>
        <w:spacing w:line="276" w:lineRule="auto"/>
        <w:ind w:firstLine="1440"/>
        <w:jc w:val="thaiDistribute"/>
        <w:rPr>
          <w:rFonts w:hAnsi="Times New Roman" w:cs="Times New Roman"/>
          <w:i/>
          <w:iCs/>
          <w:sz w:val="20"/>
          <w:szCs w:val="20"/>
        </w:rPr>
      </w:pPr>
      <w:r w:rsidRPr="00D5164F">
        <w:rPr>
          <w:rFonts w:hAnsi="Times New Roman" w:cs="Times New Roman"/>
          <w:i/>
          <w:iCs/>
          <w:sz w:val="20"/>
          <w:szCs w:val="20"/>
        </w:rPr>
        <w:t>(**Clause (d) of 7(6) was added on 19 February 2024, came into forced on 25 March 2024)</w:t>
      </w:r>
    </w:p>
    <w:p w14:paraId="2A06B8FB" w14:textId="14FCE2CF" w:rsidR="00E674D2" w:rsidRPr="00D5164F" w:rsidRDefault="00D737C3" w:rsidP="00D5164F">
      <w:pPr>
        <w:spacing w:line="276" w:lineRule="auto"/>
        <w:ind w:firstLine="1418"/>
        <w:jc w:val="thaiDistribute"/>
        <w:rPr>
          <w:rFonts w:hAnsi="Times New Roman" w:cs="Times New Roman"/>
          <w:sz w:val="22"/>
          <w:szCs w:val="22"/>
        </w:rPr>
      </w:pPr>
      <w:r w:rsidRPr="00D5164F">
        <w:rPr>
          <w:rFonts w:hAnsi="Times New Roman" w:cs="Times New Roman"/>
          <w:sz w:val="22"/>
          <w:szCs w:val="22"/>
          <w:cs/>
        </w:rPr>
        <w:lastRenderedPageBreak/>
        <w:t>(</w:t>
      </w:r>
      <w:r w:rsidR="0070292A" w:rsidRPr="00D5164F">
        <w:rPr>
          <w:rFonts w:hAnsi="Times New Roman" w:cs="Times New Roman"/>
          <w:sz w:val="22"/>
          <w:szCs w:val="22"/>
          <w:cs/>
        </w:rPr>
        <w:t>7</w:t>
      </w:r>
      <w:r w:rsidRPr="00D5164F">
        <w:rPr>
          <w:rFonts w:hAnsi="Times New Roman" w:cs="Times New Roman"/>
          <w:sz w:val="22"/>
          <w:szCs w:val="22"/>
          <w:cs/>
        </w:rPr>
        <w:t>)</w:t>
      </w:r>
      <w:r w:rsidRPr="00D5164F">
        <w:rPr>
          <w:rFonts w:hAnsi="Times New Roman" w:cs="Times New Roman"/>
          <w:sz w:val="22"/>
          <w:szCs w:val="22"/>
          <w:cs/>
        </w:rPr>
        <w:tab/>
      </w:r>
      <w:r w:rsidR="00E674D2" w:rsidRPr="00D5164F">
        <w:rPr>
          <w:rFonts w:hAnsi="Times New Roman" w:cs="Times New Roman"/>
          <w:sz w:val="22"/>
          <w:szCs w:val="22"/>
        </w:rPr>
        <w:t xml:space="preserve">The </w:t>
      </w:r>
      <w:r w:rsidR="00293737" w:rsidRPr="00D5164F">
        <w:rPr>
          <w:rFonts w:hAnsi="Times New Roman" w:cs="Times New Roman"/>
          <w:sz w:val="22"/>
          <w:szCs w:val="22"/>
        </w:rPr>
        <w:t>L</w:t>
      </w:r>
      <w:r w:rsidR="00E674D2" w:rsidRPr="00D5164F">
        <w:rPr>
          <w:rFonts w:hAnsi="Times New Roman" w:cs="Times New Roman"/>
          <w:sz w:val="22"/>
          <w:szCs w:val="22"/>
        </w:rPr>
        <w:t xml:space="preserve">isted </w:t>
      </w:r>
      <w:r w:rsidR="00293737" w:rsidRPr="00D5164F">
        <w:rPr>
          <w:rFonts w:hAnsi="Times New Roman" w:cs="Times New Roman"/>
          <w:sz w:val="22"/>
          <w:szCs w:val="22"/>
        </w:rPr>
        <w:t>C</w:t>
      </w:r>
      <w:r w:rsidR="00E674D2" w:rsidRPr="00D5164F">
        <w:rPr>
          <w:rFonts w:hAnsi="Times New Roman" w:cs="Times New Roman"/>
          <w:sz w:val="22"/>
          <w:szCs w:val="22"/>
        </w:rPr>
        <w:t xml:space="preserve">ompany and/or its subsidiary company disposes of all or most of the assets used in the ordinary course of its business thereby causing the </w:t>
      </w:r>
      <w:r w:rsidR="00293737" w:rsidRPr="00D5164F">
        <w:rPr>
          <w:rFonts w:hAnsi="Times New Roman" w:cs="Times New Roman"/>
          <w:sz w:val="22"/>
          <w:szCs w:val="22"/>
        </w:rPr>
        <w:t>L</w:t>
      </w:r>
      <w:r w:rsidR="00E674D2" w:rsidRPr="00D5164F">
        <w:rPr>
          <w:rFonts w:hAnsi="Times New Roman" w:cs="Times New Roman"/>
          <w:sz w:val="22"/>
          <w:szCs w:val="22"/>
        </w:rPr>
        <w:t xml:space="preserve">isted </w:t>
      </w:r>
      <w:r w:rsidR="00293737" w:rsidRPr="00D5164F">
        <w:rPr>
          <w:rFonts w:hAnsi="Times New Roman" w:cs="Times New Roman"/>
          <w:sz w:val="22"/>
          <w:szCs w:val="22"/>
        </w:rPr>
        <w:t>C</w:t>
      </w:r>
      <w:r w:rsidR="00E674D2" w:rsidRPr="00D5164F">
        <w:rPr>
          <w:rFonts w:hAnsi="Times New Roman" w:cs="Times New Roman"/>
          <w:sz w:val="22"/>
          <w:szCs w:val="22"/>
        </w:rPr>
        <w:t xml:space="preserve">ompany and/or its subsidiary company to have all or most of its assets in the form of cash or short-term securities </w:t>
      </w:r>
      <w:r w:rsidR="00293737" w:rsidRPr="00D5164F">
        <w:rPr>
          <w:rFonts w:hAnsi="Times New Roman" w:cs="Times New Roman"/>
          <w:sz w:val="22"/>
          <w:szCs w:val="22"/>
        </w:rPr>
        <w:t xml:space="preserve">(Cash Company) </w:t>
      </w:r>
      <w:r w:rsidR="00E674D2" w:rsidRPr="00D5164F">
        <w:rPr>
          <w:rFonts w:hAnsi="Times New Roman" w:cs="Times New Roman"/>
          <w:sz w:val="22"/>
          <w:szCs w:val="22"/>
        </w:rPr>
        <w:t xml:space="preserve">for more than </w:t>
      </w:r>
      <w:r w:rsidR="00E674D2" w:rsidRPr="00D5164F">
        <w:rPr>
          <w:rFonts w:hAnsi="Times New Roman" w:cs="Times New Roman"/>
          <w:sz w:val="22"/>
          <w:szCs w:val="22"/>
          <w:cs/>
        </w:rPr>
        <w:t>6</w:t>
      </w:r>
      <w:r w:rsidR="00E674D2" w:rsidRPr="00D5164F">
        <w:rPr>
          <w:rFonts w:hAnsi="Times New Roman" w:cs="Times New Roman"/>
          <w:sz w:val="22"/>
          <w:szCs w:val="22"/>
        </w:rPr>
        <w:t xml:space="preserve"> months from the date the Exchange has received the statement of financial position after the disposition of all or most of the assets of the </w:t>
      </w:r>
      <w:r w:rsidR="00293737" w:rsidRPr="00D5164F">
        <w:rPr>
          <w:rFonts w:hAnsi="Times New Roman" w:cs="Times New Roman"/>
          <w:sz w:val="22"/>
          <w:szCs w:val="22"/>
        </w:rPr>
        <w:t>L</w:t>
      </w:r>
      <w:r w:rsidR="00E674D2" w:rsidRPr="00D5164F">
        <w:rPr>
          <w:rFonts w:hAnsi="Times New Roman" w:cs="Times New Roman"/>
          <w:sz w:val="22"/>
          <w:szCs w:val="22"/>
        </w:rPr>
        <w:t xml:space="preserve">isted </w:t>
      </w:r>
      <w:r w:rsidR="00293737" w:rsidRPr="00D5164F">
        <w:rPr>
          <w:rFonts w:hAnsi="Times New Roman" w:cs="Times New Roman"/>
          <w:sz w:val="22"/>
          <w:szCs w:val="22"/>
        </w:rPr>
        <w:t>C</w:t>
      </w:r>
      <w:r w:rsidR="00E674D2" w:rsidRPr="00D5164F">
        <w:rPr>
          <w:rFonts w:hAnsi="Times New Roman" w:cs="Times New Roman"/>
          <w:sz w:val="22"/>
          <w:szCs w:val="22"/>
        </w:rPr>
        <w:t>ompany and/or its subsidiary company reviewed by the auditor</w:t>
      </w:r>
      <w:r w:rsidR="00F6492D">
        <w:rPr>
          <w:rFonts w:hAnsi="Times New Roman" w:cs="Times New Roman"/>
          <w:sz w:val="22"/>
          <w:szCs w:val="22"/>
        </w:rPr>
        <w:t>;</w:t>
      </w:r>
    </w:p>
    <w:p w14:paraId="1E379712" w14:textId="4495D4B3" w:rsidR="00E674D2" w:rsidRPr="00D5164F" w:rsidRDefault="0070292A"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(8)</w:t>
      </w:r>
      <w:r w:rsidRPr="00D5164F">
        <w:rPr>
          <w:rFonts w:hAnsi="Times New Roman" w:cs="Times New Roman"/>
          <w:sz w:val="22"/>
          <w:szCs w:val="22"/>
        </w:rPr>
        <w:tab/>
      </w:r>
      <w:r w:rsidR="00E674D2" w:rsidRPr="00D5164F">
        <w:rPr>
          <w:rFonts w:hAnsi="Times New Roman" w:cs="Times New Roman"/>
          <w:sz w:val="22"/>
          <w:szCs w:val="22"/>
        </w:rPr>
        <w:t>There is a change in the Listed Company’s shareholding in its subsidiary company or associated company and such change in shareholding seriously and adversely affects the operating results, financial condition and liquidity of the Listed Company</w:t>
      </w:r>
      <w:r w:rsidR="00F6492D">
        <w:rPr>
          <w:rFonts w:hAnsi="Times New Roman" w:cs="Times New Roman"/>
          <w:sz w:val="22"/>
          <w:szCs w:val="22"/>
        </w:rPr>
        <w:t>;</w:t>
      </w:r>
      <w:r w:rsidR="00E674D2" w:rsidRPr="00D5164F">
        <w:rPr>
          <w:rFonts w:hAnsi="Times New Roman" w:cs="Times New Roman"/>
          <w:sz w:val="22"/>
          <w:szCs w:val="22"/>
        </w:rPr>
        <w:t xml:space="preserve">  </w:t>
      </w:r>
    </w:p>
    <w:p w14:paraId="7A5819E9" w14:textId="430DA507" w:rsidR="00EF7455"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92032B" w:rsidRPr="00D5164F">
        <w:rPr>
          <w:rFonts w:hAnsi="Times New Roman" w:cs="Times New Roman"/>
          <w:sz w:val="22"/>
          <w:szCs w:val="22"/>
          <w:cs/>
        </w:rPr>
        <w:t>9</w:t>
      </w:r>
      <w:r w:rsidRPr="00D5164F">
        <w:rPr>
          <w:rFonts w:hAnsi="Times New Roman" w:cs="Times New Roman"/>
          <w:sz w:val="22"/>
          <w:szCs w:val="22"/>
          <w:cs/>
        </w:rPr>
        <w:t>)</w:t>
      </w:r>
      <w:r w:rsidRPr="00D5164F">
        <w:rPr>
          <w:rFonts w:hAnsi="Times New Roman" w:cs="Times New Roman"/>
          <w:sz w:val="22"/>
          <w:szCs w:val="22"/>
        </w:rPr>
        <w:tab/>
      </w:r>
      <w:r w:rsidR="006A2744" w:rsidRPr="00D5164F">
        <w:rPr>
          <w:rFonts w:hAnsi="Times New Roman" w:cs="Times New Roman"/>
          <w:sz w:val="22"/>
          <w:szCs w:val="22"/>
        </w:rPr>
        <w:t>The Listed Company dissolves its business</w:t>
      </w:r>
      <w:r w:rsidR="00F6492D">
        <w:rPr>
          <w:rFonts w:hAnsi="Times New Roman" w:cs="Times New Roman"/>
          <w:sz w:val="22"/>
          <w:szCs w:val="22"/>
        </w:rPr>
        <w:t>;</w:t>
      </w:r>
      <w:r w:rsidRPr="00D5164F">
        <w:rPr>
          <w:rFonts w:hAnsi="Times New Roman" w:cs="Times New Roman"/>
          <w:sz w:val="22"/>
          <w:szCs w:val="22"/>
          <w:cs/>
        </w:rPr>
        <w:t xml:space="preserve"> </w:t>
      </w:r>
    </w:p>
    <w:p w14:paraId="0AD5C548" w14:textId="7D80DAC0" w:rsidR="006A2744"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92032B" w:rsidRPr="00D5164F">
        <w:rPr>
          <w:rFonts w:hAnsi="Times New Roman" w:cs="Times New Roman"/>
          <w:sz w:val="22"/>
          <w:szCs w:val="22"/>
          <w:cs/>
        </w:rPr>
        <w:t>10</w:t>
      </w:r>
      <w:r w:rsidRPr="00D5164F">
        <w:rPr>
          <w:rFonts w:hAnsi="Times New Roman" w:cs="Times New Roman"/>
          <w:sz w:val="22"/>
          <w:szCs w:val="22"/>
          <w:cs/>
        </w:rPr>
        <w:t>)</w:t>
      </w:r>
      <w:r w:rsidRPr="00D5164F">
        <w:rPr>
          <w:rFonts w:hAnsi="Times New Roman" w:cs="Times New Roman"/>
          <w:sz w:val="22"/>
          <w:szCs w:val="22"/>
        </w:rPr>
        <w:tab/>
      </w:r>
      <w:r w:rsidR="006A2744" w:rsidRPr="00D5164F">
        <w:rPr>
          <w:rFonts w:hAnsi="Times New Roman" w:cs="Times New Roman"/>
          <w:sz w:val="22"/>
          <w:szCs w:val="22"/>
        </w:rPr>
        <w:t>The Listed Company is under receivership by a court order or undergoes any similar circumstance</w:t>
      </w:r>
      <w:r w:rsidR="00F6492D">
        <w:rPr>
          <w:rFonts w:hAnsi="Times New Roman" w:cs="Times New Roman"/>
          <w:sz w:val="22"/>
          <w:szCs w:val="22"/>
        </w:rPr>
        <w:t>;</w:t>
      </w:r>
      <w:r w:rsidR="006A2744" w:rsidRPr="00D5164F">
        <w:rPr>
          <w:rFonts w:hAnsi="Times New Roman" w:cs="Times New Roman"/>
          <w:sz w:val="22"/>
          <w:szCs w:val="22"/>
        </w:rPr>
        <w:t xml:space="preserve"> </w:t>
      </w:r>
    </w:p>
    <w:p w14:paraId="116A9061" w14:textId="5354F674" w:rsidR="00A03A34" w:rsidRPr="00D5164F" w:rsidRDefault="004E211C"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92032B" w:rsidRPr="00D5164F">
        <w:rPr>
          <w:rFonts w:hAnsi="Times New Roman" w:cs="Times New Roman"/>
          <w:sz w:val="22"/>
          <w:szCs w:val="22"/>
          <w:cs/>
        </w:rPr>
        <w:t>11</w:t>
      </w:r>
      <w:r w:rsidRPr="00D5164F">
        <w:rPr>
          <w:rFonts w:hAnsi="Times New Roman" w:cs="Times New Roman"/>
          <w:sz w:val="22"/>
          <w:szCs w:val="22"/>
          <w:cs/>
        </w:rPr>
        <w:t>)</w:t>
      </w:r>
      <w:r w:rsidR="000D3D5E" w:rsidRPr="00D5164F">
        <w:rPr>
          <w:rFonts w:hAnsi="Times New Roman" w:cs="Times New Roman"/>
          <w:sz w:val="22"/>
          <w:szCs w:val="22"/>
          <w:cs/>
        </w:rPr>
        <w:tab/>
      </w:r>
      <w:r w:rsidR="00A03A34" w:rsidRPr="00D5164F">
        <w:rPr>
          <w:rFonts w:hAnsi="Times New Roman" w:cs="Times New Roman"/>
          <w:sz w:val="22"/>
          <w:szCs w:val="22"/>
        </w:rPr>
        <w:t xml:space="preserve">The shares of the Foreign Listed Company </w:t>
      </w:r>
      <w:r w:rsidR="00673C6F" w:rsidRPr="00D5164F">
        <w:rPr>
          <w:rFonts w:hAnsi="Times New Roman" w:cs="Times New Roman"/>
          <w:sz w:val="22"/>
          <w:szCs w:val="22"/>
        </w:rPr>
        <w:t>under</w:t>
      </w:r>
      <w:r w:rsidR="00293737" w:rsidRPr="00D5164F">
        <w:rPr>
          <w:rFonts w:hAnsi="Times New Roman" w:cs="Times New Roman"/>
          <w:sz w:val="22"/>
          <w:szCs w:val="22"/>
        </w:rPr>
        <w:t xml:space="preserve"> Secondary Listing </w:t>
      </w:r>
      <w:r w:rsidR="00A03A34" w:rsidRPr="00D5164F">
        <w:rPr>
          <w:rFonts w:hAnsi="Times New Roman" w:cs="Times New Roman"/>
          <w:sz w:val="22"/>
          <w:szCs w:val="22"/>
        </w:rPr>
        <w:t>fits a ground for possible delisting or are delisted from the Home Exchange</w:t>
      </w:r>
      <w:r w:rsidR="00F6492D">
        <w:rPr>
          <w:rFonts w:hAnsi="Times New Roman" w:cs="Times New Roman"/>
          <w:sz w:val="22"/>
          <w:szCs w:val="22"/>
        </w:rPr>
        <w:t>;</w:t>
      </w:r>
    </w:p>
    <w:p w14:paraId="7FD3DFEA" w14:textId="7D7F9FF8" w:rsidR="00A03A34" w:rsidRPr="00D5164F" w:rsidRDefault="0092032B"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(12)</w:t>
      </w:r>
      <w:r w:rsidRPr="00D5164F">
        <w:rPr>
          <w:rFonts w:hAnsi="Times New Roman" w:cs="Times New Roman"/>
          <w:sz w:val="22"/>
          <w:szCs w:val="22"/>
        </w:rPr>
        <w:tab/>
      </w:r>
      <w:r w:rsidR="00A03A34" w:rsidRPr="00D5164F">
        <w:rPr>
          <w:rFonts w:hAnsi="Times New Roman" w:cs="Times New Roman"/>
          <w:sz w:val="22"/>
          <w:szCs w:val="22"/>
        </w:rPr>
        <w:t>The nature of business operation of the Listed Company is not suitable for it to remain a Listed Company</w:t>
      </w:r>
      <w:r w:rsidR="00F6492D">
        <w:rPr>
          <w:rFonts w:hAnsi="Times New Roman" w:cs="Times New Roman"/>
          <w:sz w:val="22"/>
          <w:szCs w:val="22"/>
        </w:rPr>
        <w:t>;</w:t>
      </w:r>
    </w:p>
    <w:p w14:paraId="0BA65412" w14:textId="2428F983" w:rsidR="00A03A34" w:rsidRPr="00D5164F" w:rsidRDefault="0092032B"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(13)</w:t>
      </w:r>
      <w:r w:rsidRPr="00D5164F">
        <w:rPr>
          <w:rFonts w:hAnsi="Times New Roman" w:cs="Times New Roman"/>
          <w:sz w:val="22"/>
          <w:szCs w:val="22"/>
        </w:rPr>
        <w:tab/>
      </w:r>
      <w:r w:rsidR="00A03A34" w:rsidRPr="00D5164F">
        <w:rPr>
          <w:rFonts w:hAnsi="Times New Roman" w:cs="Times New Roman"/>
          <w:sz w:val="22"/>
          <w:szCs w:val="22"/>
        </w:rPr>
        <w:t>The Listed Company takes any action which may cause serious damage to the rights or interests of the shareholders</w:t>
      </w:r>
      <w:r w:rsidR="00F6492D">
        <w:rPr>
          <w:rFonts w:hAnsi="Times New Roman" w:cs="Times New Roman"/>
          <w:sz w:val="22"/>
          <w:szCs w:val="22"/>
        </w:rPr>
        <w:t>;</w:t>
      </w:r>
    </w:p>
    <w:p w14:paraId="249F6207" w14:textId="64714D06" w:rsidR="00A03A34" w:rsidRPr="00D5164F" w:rsidRDefault="00B07166"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00010DAA" w:rsidRPr="00D5164F">
        <w:rPr>
          <w:rFonts w:hAnsi="Times New Roman" w:cs="Times New Roman"/>
          <w:sz w:val="22"/>
          <w:szCs w:val="22"/>
        </w:rPr>
        <w:t>1</w:t>
      </w:r>
      <w:r w:rsidR="0092032B" w:rsidRPr="00D5164F">
        <w:rPr>
          <w:rFonts w:hAnsi="Times New Roman" w:cs="Times New Roman"/>
          <w:sz w:val="22"/>
          <w:szCs w:val="22"/>
        </w:rPr>
        <w:t>4</w:t>
      </w:r>
      <w:r w:rsidRPr="00D5164F">
        <w:rPr>
          <w:rFonts w:hAnsi="Times New Roman" w:cs="Times New Roman"/>
          <w:sz w:val="22"/>
          <w:szCs w:val="22"/>
          <w:cs/>
        </w:rPr>
        <w:t>)</w:t>
      </w:r>
      <w:r w:rsidR="00DA24A5" w:rsidRPr="00D5164F">
        <w:rPr>
          <w:rFonts w:hAnsi="Times New Roman" w:cs="Times New Roman"/>
          <w:sz w:val="22"/>
          <w:szCs w:val="22"/>
          <w:cs/>
        </w:rPr>
        <w:tab/>
      </w:r>
      <w:r w:rsidR="00A03A34" w:rsidRPr="00D5164F">
        <w:rPr>
          <w:rFonts w:hAnsi="Times New Roman" w:cs="Times New Roman"/>
          <w:sz w:val="22"/>
          <w:szCs w:val="22"/>
        </w:rPr>
        <w:t xml:space="preserve">The </w:t>
      </w:r>
      <w:r w:rsidR="00293737" w:rsidRPr="00D5164F">
        <w:rPr>
          <w:rFonts w:hAnsi="Times New Roman" w:cs="Times New Roman"/>
          <w:sz w:val="22"/>
          <w:szCs w:val="22"/>
        </w:rPr>
        <w:t>L</w:t>
      </w:r>
      <w:r w:rsidR="00A03A34" w:rsidRPr="00D5164F">
        <w:rPr>
          <w:rFonts w:hAnsi="Times New Roman" w:cs="Times New Roman"/>
          <w:sz w:val="22"/>
          <w:szCs w:val="22"/>
        </w:rPr>
        <w:t xml:space="preserve">isted </w:t>
      </w:r>
      <w:r w:rsidR="00293737" w:rsidRPr="00D5164F">
        <w:rPr>
          <w:rFonts w:hAnsi="Times New Roman" w:cs="Times New Roman"/>
          <w:sz w:val="22"/>
          <w:szCs w:val="22"/>
        </w:rPr>
        <w:t>C</w:t>
      </w:r>
      <w:r w:rsidR="00A03A34" w:rsidRPr="00D5164F">
        <w:rPr>
          <w:rFonts w:hAnsi="Times New Roman" w:cs="Times New Roman"/>
          <w:sz w:val="22"/>
          <w:szCs w:val="22"/>
        </w:rPr>
        <w:t xml:space="preserve">ompany is unable to comply with the Notification of the Board </w:t>
      </w:r>
      <w:r w:rsidR="00D02498" w:rsidRPr="00D5164F">
        <w:rPr>
          <w:rFonts w:hAnsi="Times New Roman" w:cs="Times New Roman"/>
          <w:sz w:val="22"/>
          <w:szCs w:val="22"/>
        </w:rPr>
        <w:t>governing</w:t>
      </w:r>
      <w:r w:rsidR="00A03A34" w:rsidRPr="00D5164F">
        <w:rPr>
          <w:rFonts w:hAnsi="Times New Roman" w:cs="Times New Roman"/>
          <w:sz w:val="22"/>
          <w:szCs w:val="22"/>
        </w:rPr>
        <w:t xml:space="preserve"> </w:t>
      </w:r>
      <w:r w:rsidR="00D02498" w:rsidRPr="00D5164F">
        <w:rPr>
          <w:rFonts w:hAnsi="Times New Roman" w:cs="Times New Roman"/>
          <w:sz w:val="22"/>
          <w:szCs w:val="22"/>
        </w:rPr>
        <w:t>procedures for action for the elimination of the grounds for possible delisting of ordinary shares</w:t>
      </w:r>
      <w:r w:rsidR="00A03A34" w:rsidRPr="00D5164F">
        <w:rPr>
          <w:rFonts w:hAnsi="Times New Roman" w:cs="Times New Roman"/>
          <w:sz w:val="22"/>
          <w:szCs w:val="22"/>
        </w:rPr>
        <w:t xml:space="preserve">.   </w:t>
      </w:r>
    </w:p>
    <w:p w14:paraId="365D0782" w14:textId="023AABB2" w:rsidR="00DA24A5" w:rsidRPr="00D5164F" w:rsidRDefault="004A111B" w:rsidP="001548D2">
      <w:pPr>
        <w:tabs>
          <w:tab w:val="left" w:pos="1276"/>
        </w:tabs>
        <w:spacing w:line="276" w:lineRule="auto"/>
        <w:jc w:val="thaiDistribute"/>
        <w:rPr>
          <w:rFonts w:hAnsi="Times New Roman" w:cs="Times New Roman"/>
          <w:sz w:val="22"/>
          <w:szCs w:val="22"/>
        </w:rPr>
      </w:pPr>
      <w:r w:rsidRPr="00D5164F">
        <w:rPr>
          <w:rFonts w:hAnsi="Times New Roman" w:cs="Times New Roman"/>
          <w:i/>
          <w:iCs/>
          <w:sz w:val="22"/>
          <w:szCs w:val="22"/>
        </w:rPr>
        <w:tab/>
      </w:r>
    </w:p>
    <w:p w14:paraId="1FB8B3C4" w14:textId="1FD98BE1" w:rsidR="00A03A34" w:rsidRPr="00D5164F" w:rsidRDefault="001548D2" w:rsidP="001548D2">
      <w:pPr>
        <w:spacing w:line="276" w:lineRule="auto"/>
        <w:ind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53120" behindDoc="0" locked="0" layoutInCell="1" allowOverlap="1" wp14:anchorId="661CA156" wp14:editId="2037BFF7">
                <wp:simplePos x="0" y="0"/>
                <wp:positionH relativeFrom="column">
                  <wp:posOffset>5690870</wp:posOffset>
                </wp:positionH>
                <wp:positionV relativeFrom="paragraph">
                  <wp:posOffset>26340</wp:posOffset>
                </wp:positionV>
                <wp:extent cx="862965" cy="768096"/>
                <wp:effectExtent l="0" t="0" r="0" b="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768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FDBF07" w14:textId="1B92428D" w:rsidR="006B0810" w:rsidRPr="003579AF" w:rsidRDefault="002B4457" w:rsidP="002B4457">
                            <w:pPr>
                              <w:rPr>
                                <w:rFonts w:hAnsi="Times New Roman"/>
                                <w:spacing w:val="-6"/>
                              </w:rPr>
                            </w:pPr>
                            <w:r>
                              <w:rPr>
                                <w:b/>
                                <w:bCs/>
                                <w:sz w:val="18"/>
                                <w:szCs w:val="18"/>
                              </w:rPr>
                              <w:t>Notification and announcement of possible delisting of ordinary shares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A156" id="Rectangle 11" o:spid="_x0000_s1035" style="position:absolute;left:0;text-align:left;margin-left:448.1pt;margin-top:2.05pt;width:67.95pt;height: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" filled="f" stroked="f" strokeweight="1pt">
                <v:textbox inset="1pt,1pt,1pt,1pt">
                  <w:txbxContent>
                    <w:p w14:paraId="51FDBF07" w14:textId="1B92428D" w:rsidR="006B0810" w:rsidRPr="003579AF" w:rsidRDefault="002B4457" w:rsidP="002B4457">
                      <w:pPr>
                        <w:rPr>
                          <w:rFonts w:hAnsi="Times New Roman"/>
                          <w:spacing w:val="-6"/>
                        </w:rPr>
                      </w:pPr>
                      <w:r>
                        <w:rPr>
                          <w:b/>
                          <w:bCs/>
                          <w:sz w:val="18"/>
                          <w:szCs w:val="18"/>
                        </w:rPr>
                        <w:t>Notification and announcement of possible delisting of ordinary shares</w:t>
                      </w:r>
                    </w:p>
                  </w:txbxContent>
                </v:textbox>
              </v:rect>
            </w:pict>
          </mc:Fallback>
        </mc:AlternateContent>
      </w:r>
      <w:r w:rsidR="009B148A" w:rsidRPr="00D5164F">
        <w:rPr>
          <w:rFonts w:hAnsi="Times New Roman" w:cs="Times New Roman"/>
          <w:sz w:val="22"/>
          <w:szCs w:val="22"/>
        </w:rPr>
        <w:t>8</w:t>
      </w:r>
      <w:r w:rsidR="00A03A34" w:rsidRPr="00D5164F">
        <w:rPr>
          <w:rFonts w:hAnsi="Times New Roman" w:cs="Times New Roman"/>
          <w:sz w:val="22"/>
          <w:szCs w:val="22"/>
        </w:rPr>
        <w:t>.</w:t>
      </w:r>
      <w:r w:rsidR="00EF7455" w:rsidRPr="00D5164F">
        <w:rPr>
          <w:rFonts w:hAnsi="Times New Roman" w:cs="Times New Roman"/>
          <w:sz w:val="22"/>
          <w:szCs w:val="22"/>
        </w:rPr>
        <w:tab/>
      </w:r>
      <w:r w:rsidR="00A03A34" w:rsidRPr="00D5164F">
        <w:rPr>
          <w:rFonts w:hAnsi="Times New Roman" w:cs="Times New Roman"/>
          <w:sz w:val="22"/>
          <w:szCs w:val="22"/>
        </w:rPr>
        <w:t xml:space="preserve">Unless otherwise </w:t>
      </w:r>
      <w:r w:rsidR="00293737" w:rsidRPr="00D5164F">
        <w:rPr>
          <w:rFonts w:hAnsi="Times New Roman" w:cs="Times New Roman"/>
          <w:sz w:val="22"/>
          <w:szCs w:val="22"/>
        </w:rPr>
        <w:t>stipulated</w:t>
      </w:r>
      <w:r w:rsidR="00A03A34" w:rsidRPr="00D5164F">
        <w:rPr>
          <w:rFonts w:hAnsi="Times New Roman" w:cs="Times New Roman"/>
          <w:sz w:val="22"/>
          <w:szCs w:val="22"/>
        </w:rPr>
        <w:t xml:space="preserve">, upon an occurrence of an event which may constitute a ground for the possible delisting of </w:t>
      </w:r>
      <w:r w:rsidR="00DF1A54" w:rsidRPr="00D5164F">
        <w:rPr>
          <w:rFonts w:hAnsi="Times New Roman" w:cs="Times New Roman"/>
          <w:sz w:val="22"/>
          <w:szCs w:val="22"/>
        </w:rPr>
        <w:t>a</w:t>
      </w:r>
      <w:r w:rsidR="00A03A34" w:rsidRPr="00D5164F">
        <w:rPr>
          <w:rFonts w:hAnsi="Times New Roman" w:cs="Times New Roman"/>
          <w:sz w:val="22"/>
          <w:szCs w:val="22"/>
        </w:rPr>
        <w:t xml:space="preserve"> Listed Company’s </w:t>
      </w:r>
      <w:r w:rsidR="00293737" w:rsidRPr="00D5164F">
        <w:rPr>
          <w:rFonts w:hAnsi="Times New Roman" w:cs="Times New Roman"/>
          <w:sz w:val="22"/>
          <w:szCs w:val="22"/>
        </w:rPr>
        <w:t xml:space="preserve">ordinary </w:t>
      </w:r>
      <w:r w:rsidR="00A03A34" w:rsidRPr="00D5164F">
        <w:rPr>
          <w:rFonts w:hAnsi="Times New Roman" w:cs="Times New Roman"/>
          <w:sz w:val="22"/>
          <w:szCs w:val="22"/>
        </w:rPr>
        <w:t xml:space="preserve">shares under Clause 7, the Exchange shall notify the Listed Company of such event and announce the possible delisting </w:t>
      </w:r>
      <w:r w:rsidR="002B4457" w:rsidRPr="00D5164F">
        <w:rPr>
          <w:rFonts w:hAnsi="Times New Roman" w:cs="Times New Roman"/>
          <w:sz w:val="22"/>
          <w:szCs w:val="22"/>
        </w:rPr>
        <w:t xml:space="preserve">of the Listed Company’s </w:t>
      </w:r>
      <w:r w:rsidR="00293737" w:rsidRPr="00D5164F">
        <w:rPr>
          <w:rFonts w:hAnsi="Times New Roman" w:cs="Times New Roman"/>
          <w:sz w:val="22"/>
          <w:szCs w:val="22"/>
        </w:rPr>
        <w:t xml:space="preserve">ordinary </w:t>
      </w:r>
      <w:r w:rsidR="002B4457" w:rsidRPr="00D5164F">
        <w:rPr>
          <w:rFonts w:hAnsi="Times New Roman" w:cs="Times New Roman"/>
          <w:sz w:val="22"/>
          <w:szCs w:val="22"/>
        </w:rPr>
        <w:t xml:space="preserve">shares to the general investors.  </w:t>
      </w:r>
      <w:r w:rsidR="00A03A34" w:rsidRPr="00D5164F">
        <w:rPr>
          <w:rFonts w:hAnsi="Times New Roman" w:cs="Times New Roman"/>
          <w:sz w:val="22"/>
          <w:szCs w:val="22"/>
        </w:rPr>
        <w:t xml:space="preserve"> </w:t>
      </w:r>
    </w:p>
    <w:p w14:paraId="535FAC8A" w14:textId="7419E7E2" w:rsidR="00F4346B" w:rsidRPr="00D5164F" w:rsidRDefault="001548D2" w:rsidP="001548D2">
      <w:pPr>
        <w:spacing w:line="276" w:lineRule="auto"/>
        <w:ind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54144" behindDoc="0" locked="0" layoutInCell="1" allowOverlap="1" wp14:anchorId="38E52EB8" wp14:editId="141084CB">
                <wp:simplePos x="0" y="0"/>
                <wp:positionH relativeFrom="column">
                  <wp:posOffset>5676595</wp:posOffset>
                </wp:positionH>
                <wp:positionV relativeFrom="paragraph">
                  <wp:posOffset>207315</wp:posOffset>
                </wp:positionV>
                <wp:extent cx="833755" cy="971956"/>
                <wp:effectExtent l="0" t="0" r="4445"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97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AA283F" w14:textId="6BFE9D2F" w:rsidR="002B4457" w:rsidRDefault="002B4457" w:rsidP="002B4457">
                            <w:pPr>
                              <w:ind w:right="-30"/>
                              <w:rPr>
                                <w:b/>
                                <w:bCs/>
                                <w:sz w:val="26"/>
                                <w:szCs w:val="26"/>
                              </w:rPr>
                            </w:pPr>
                            <w:r>
                              <w:rPr>
                                <w:b/>
                                <w:bCs/>
                                <w:sz w:val="18"/>
                                <w:szCs w:val="18"/>
                              </w:rPr>
                              <w:t>Procedures against Listed Company in case the ground for delisting may be eliminated</w:t>
                            </w:r>
                          </w:p>
                          <w:p w14:paraId="50D6BBCC" w14:textId="77777777" w:rsidR="002B4457" w:rsidRDefault="002B4457" w:rsidP="002B4457">
                            <w:pPr>
                              <w:ind w:right="-30"/>
                              <w:rPr>
                                <w:b/>
                                <w:bCs/>
                                <w:sz w:val="26"/>
                                <w:szCs w:val="26"/>
                              </w:rPr>
                            </w:pPr>
                          </w:p>
                          <w:p w14:paraId="37CED7A9" w14:textId="4E672C7E" w:rsidR="006B0810" w:rsidRDefault="006B0810" w:rsidP="002B4457">
                            <w:pPr>
                              <w:ind w:right="-30"/>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52EB8" id="Rectangle 12" o:spid="_x0000_s1036" style="position:absolute;left:0;text-align:left;margin-left:447pt;margin-top:16.3pt;width:65.65pt;height:7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" filled="f" stroked="f" strokeweight="1pt">
                <v:textbox inset="1pt,1pt,1pt,1pt">
                  <w:txbxContent>
                    <w:p w14:paraId="2EAA283F" w14:textId="6BFE9D2F" w:rsidR="002B4457" w:rsidRDefault="002B4457" w:rsidP="002B4457">
                      <w:pPr>
                        <w:ind w:right="-30"/>
                        <w:rPr>
                          <w:b/>
                          <w:bCs/>
                          <w:sz w:val="26"/>
                          <w:szCs w:val="26"/>
                        </w:rPr>
                      </w:pPr>
                      <w:r>
                        <w:rPr>
                          <w:b/>
                          <w:bCs/>
                          <w:sz w:val="18"/>
                          <w:szCs w:val="18"/>
                        </w:rPr>
                        <w:t>Procedures against Listed Company in case the ground for delisting may be eliminated</w:t>
                      </w:r>
                    </w:p>
                    <w:p w14:paraId="50D6BBCC" w14:textId="77777777" w:rsidR="002B4457" w:rsidRDefault="002B4457" w:rsidP="002B4457">
                      <w:pPr>
                        <w:ind w:right="-30"/>
                        <w:rPr>
                          <w:b/>
                          <w:bCs/>
                          <w:sz w:val="26"/>
                          <w:szCs w:val="26"/>
                        </w:rPr>
                      </w:pPr>
                    </w:p>
                    <w:p w14:paraId="37CED7A9" w14:textId="4E672C7E" w:rsidR="006B0810" w:rsidRDefault="006B0810" w:rsidP="002B4457">
                      <w:pPr>
                        <w:ind w:right="-30"/>
                      </w:pPr>
                    </w:p>
                  </w:txbxContent>
                </v:textbox>
              </v:rect>
            </w:pict>
          </mc:Fallback>
        </mc:AlternateContent>
      </w:r>
    </w:p>
    <w:p w14:paraId="63C59B7F" w14:textId="5FEBE7F0" w:rsidR="002B4457" w:rsidRPr="00D5164F" w:rsidRDefault="00EF7455" w:rsidP="001548D2">
      <w:pPr>
        <w:overflowPunct/>
        <w:autoSpaceDE/>
        <w:autoSpaceDN/>
        <w:adjustRightInd/>
        <w:spacing w:line="276" w:lineRule="auto"/>
        <w:ind w:firstLine="1440"/>
        <w:jc w:val="thaiDistribute"/>
        <w:textAlignment w:val="auto"/>
        <w:rPr>
          <w:rFonts w:hAnsi="Times New Roman" w:cs="Times New Roman"/>
          <w:sz w:val="22"/>
          <w:szCs w:val="22"/>
        </w:rPr>
      </w:pPr>
      <w:r w:rsidRPr="00D5164F">
        <w:rPr>
          <w:rFonts w:hAnsi="Times New Roman" w:cs="Times New Roman"/>
          <w:sz w:val="22"/>
          <w:szCs w:val="22"/>
          <w:cs/>
        </w:rPr>
        <w:t xml:space="preserve"> </w:t>
      </w:r>
      <w:r w:rsidR="009B148A" w:rsidRPr="00D5164F">
        <w:rPr>
          <w:rFonts w:hAnsi="Times New Roman" w:cs="Times New Roman"/>
          <w:sz w:val="22"/>
          <w:szCs w:val="22"/>
        </w:rPr>
        <w:t>9</w:t>
      </w:r>
      <w:r w:rsidR="002B4457" w:rsidRPr="00D5164F">
        <w:rPr>
          <w:rFonts w:hAnsi="Times New Roman" w:cs="Times New Roman"/>
          <w:sz w:val="22"/>
          <w:szCs w:val="22"/>
        </w:rPr>
        <w:t>.</w:t>
      </w:r>
      <w:r w:rsidRPr="00D5164F">
        <w:rPr>
          <w:rFonts w:hAnsi="Times New Roman" w:cs="Times New Roman"/>
          <w:sz w:val="22"/>
          <w:szCs w:val="22"/>
        </w:rPr>
        <w:tab/>
      </w:r>
      <w:r w:rsidR="002B4457" w:rsidRPr="00D5164F">
        <w:rPr>
          <w:rFonts w:hAnsi="Times New Roman" w:cs="Times New Roman"/>
          <w:sz w:val="22"/>
          <w:szCs w:val="22"/>
        </w:rPr>
        <w:t xml:space="preserve">In case the event which may constitute a ground for the possible delisting of </w:t>
      </w:r>
      <w:r w:rsidR="00DF1A54" w:rsidRPr="00D5164F">
        <w:rPr>
          <w:rFonts w:hAnsi="Times New Roman" w:cs="Times New Roman"/>
          <w:sz w:val="22"/>
          <w:szCs w:val="22"/>
        </w:rPr>
        <w:t>a</w:t>
      </w:r>
      <w:r w:rsidR="002B4457" w:rsidRPr="00D5164F">
        <w:rPr>
          <w:rFonts w:hAnsi="Times New Roman" w:cs="Times New Roman"/>
          <w:sz w:val="22"/>
          <w:szCs w:val="22"/>
        </w:rPr>
        <w:t xml:space="preserve"> Listed Company’s </w:t>
      </w:r>
      <w:r w:rsidR="00E45410" w:rsidRPr="00D5164F">
        <w:rPr>
          <w:rFonts w:hAnsi="Times New Roman" w:cs="Times New Roman"/>
          <w:sz w:val="22"/>
          <w:szCs w:val="22"/>
        </w:rPr>
        <w:t xml:space="preserve">ordinary </w:t>
      </w:r>
      <w:r w:rsidR="002B4457" w:rsidRPr="00D5164F">
        <w:rPr>
          <w:rFonts w:hAnsi="Times New Roman" w:cs="Times New Roman"/>
          <w:sz w:val="22"/>
          <w:szCs w:val="22"/>
        </w:rPr>
        <w:t xml:space="preserve">shares under Clause 7 may be eliminated by the Listed Company and the Exchange has </w:t>
      </w:r>
      <w:r w:rsidR="00E45410" w:rsidRPr="00D5164F">
        <w:rPr>
          <w:rFonts w:hAnsi="Times New Roman" w:cs="Times New Roman"/>
          <w:sz w:val="22"/>
          <w:szCs w:val="22"/>
        </w:rPr>
        <w:t>announced</w:t>
      </w:r>
      <w:r w:rsidR="002B4457" w:rsidRPr="00D5164F">
        <w:rPr>
          <w:rFonts w:hAnsi="Times New Roman" w:cs="Times New Roman"/>
          <w:sz w:val="22"/>
          <w:szCs w:val="22"/>
        </w:rPr>
        <w:t xml:space="preserve"> procedures for action for the elimination of the grounds for possible delisting of ordinary shares, the Listed Company shall proceed with such procedures for action for the elimination of the grounds for possible delisting of ordinary shares as prescribed by the Exchange. In case there is no a</w:t>
      </w:r>
      <w:r w:rsidR="00585845" w:rsidRPr="00D5164F">
        <w:rPr>
          <w:rFonts w:hAnsi="Times New Roman" w:cs="Times New Roman"/>
          <w:sz w:val="22"/>
          <w:szCs w:val="22"/>
        </w:rPr>
        <w:t>nnounce</w:t>
      </w:r>
      <w:r w:rsidR="002B4457" w:rsidRPr="00D5164F">
        <w:rPr>
          <w:rFonts w:hAnsi="Times New Roman" w:cs="Times New Roman"/>
          <w:sz w:val="22"/>
          <w:szCs w:val="22"/>
        </w:rPr>
        <w:t xml:space="preserve">ment of any procedures for action for the elimination of the grounds for possible delisting of ordinary shares, the Exchange may prescribe the period and conditions to be taken by the Listed Company to eliminate such grounds.  </w:t>
      </w:r>
    </w:p>
    <w:p w14:paraId="52D634EF" w14:textId="52F8D95A" w:rsidR="002B4457" w:rsidRPr="00D5164F" w:rsidRDefault="001548D2" w:rsidP="001548D2">
      <w:pPr>
        <w:spacing w:line="276" w:lineRule="auto"/>
        <w:ind w:right="11"/>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85888" behindDoc="0" locked="0" layoutInCell="1" allowOverlap="1" wp14:anchorId="0FFF648B" wp14:editId="4F6986F7">
                <wp:simplePos x="0" y="0"/>
                <wp:positionH relativeFrom="column">
                  <wp:posOffset>5638800</wp:posOffset>
                </wp:positionH>
                <wp:positionV relativeFrom="paragraph">
                  <wp:posOffset>12395</wp:posOffset>
                </wp:positionV>
                <wp:extent cx="965606" cy="1141171"/>
                <wp:effectExtent l="0" t="0" r="6350" b="1905"/>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606" cy="114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F4DC2D" w14:textId="237C8E9D" w:rsidR="00150C4F" w:rsidRPr="001548D2" w:rsidRDefault="00150C4F" w:rsidP="00A60F33">
                            <w:pPr>
                              <w:spacing w:line="200" w:lineRule="exact"/>
                              <w:ind w:right="101"/>
                              <w:jc w:val="thaiDistribute"/>
                              <w:rPr>
                                <w:rFonts w:hAnsi="Times New Roman"/>
                                <w:b/>
                                <w:bCs/>
                                <w:spacing w:val="-10"/>
                                <w:sz w:val="26"/>
                                <w:szCs w:val="26"/>
                              </w:rPr>
                            </w:pPr>
                            <w:r w:rsidRPr="00A60F33">
                              <w:rPr>
                                <w:rFonts w:hAnsi="Times New Roman"/>
                                <w:b/>
                                <w:bCs/>
                                <w:spacing w:val="-10"/>
                                <w:sz w:val="18"/>
                                <w:szCs w:val="18"/>
                              </w:rPr>
                              <w:t xml:space="preserve">Procedures against Listed Company in case of the inability </w:t>
                            </w:r>
                            <w:r w:rsidRPr="00A60F33">
                              <w:rPr>
                                <w:rFonts w:hAnsi="Times New Roman"/>
                                <w:b/>
                                <w:bCs/>
                                <w:sz w:val="18"/>
                                <w:szCs w:val="18"/>
                              </w:rPr>
                              <w:t>to eliminate the</w:t>
                            </w:r>
                            <w:r w:rsidRPr="00A60F33">
                              <w:rPr>
                                <w:rFonts w:hAnsi="Times New Roman"/>
                                <w:b/>
                                <w:bCs/>
                                <w:spacing w:val="-10"/>
                                <w:sz w:val="18"/>
                                <w:szCs w:val="18"/>
                              </w:rPr>
                              <w:t xml:space="preserve"> ground for delisting or where the ground </w:t>
                            </w:r>
                            <w:r w:rsidRPr="00A60F33">
                              <w:rPr>
                                <w:rFonts w:hAnsi="Times New Roman"/>
                                <w:b/>
                                <w:bCs/>
                                <w:spacing w:val="-6"/>
                                <w:sz w:val="18"/>
                                <w:szCs w:val="18"/>
                              </w:rPr>
                              <w:t>for delisting cannot</w:t>
                            </w:r>
                            <w:r w:rsidRPr="00A60F33">
                              <w:rPr>
                                <w:rFonts w:hAnsi="Times New Roman"/>
                                <w:b/>
                                <w:bCs/>
                                <w:spacing w:val="-10"/>
                                <w:sz w:val="18"/>
                                <w:szCs w:val="18"/>
                              </w:rPr>
                              <w:t xml:space="preserve"> </w:t>
                            </w:r>
                            <w:r w:rsidRPr="00A60F33">
                              <w:rPr>
                                <w:rFonts w:hAnsi="Times New Roman"/>
                                <w:b/>
                                <w:bCs/>
                                <w:sz w:val="18"/>
                                <w:szCs w:val="18"/>
                              </w:rPr>
                              <w:t>be eliminated</w:t>
                            </w:r>
                            <w:r w:rsidRPr="00A60F33">
                              <w:rPr>
                                <w:rFonts w:hAnsi="Times New Roman"/>
                                <w:b/>
                                <w:bCs/>
                                <w:spacing w:val="-10"/>
                                <w:sz w:val="18"/>
                                <w:szCs w:val="18"/>
                              </w:rPr>
                              <w:t xml:space="preserve"> </w:t>
                            </w:r>
                          </w:p>
                          <w:p w14:paraId="24AF79C6" w14:textId="77777777" w:rsidR="00150C4F" w:rsidRPr="001548D2" w:rsidRDefault="00150C4F" w:rsidP="00A60F33">
                            <w:pPr>
                              <w:ind w:right="106"/>
                              <w:jc w:val="thaiDistribute"/>
                              <w:rPr>
                                <w:rFonts w:hAnsi="Times New Roman"/>
                                <w:b/>
                                <w:bCs/>
                                <w:spacing w:val="-10"/>
                                <w:sz w:val="26"/>
                                <w:szCs w:val="2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F648B" id="_x0000_s1037" style="position:absolute;left:0;text-align:left;margin-left:444pt;margin-top:1pt;width:76.05pt;height:8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" filled="f" stroked="f" strokeweight="1pt">
                <v:textbox inset="1pt,1pt,1pt,1pt">
                  <w:txbxContent>
                    <w:p w14:paraId="38F4DC2D" w14:textId="237C8E9D" w:rsidR="00150C4F" w:rsidRPr="001548D2" w:rsidRDefault="00150C4F" w:rsidP="00A60F33">
                      <w:pPr>
                        <w:spacing w:line="200" w:lineRule="exact"/>
                        <w:ind w:right="101"/>
                        <w:jc w:val="thaiDistribute"/>
                        <w:rPr>
                          <w:rFonts w:hAnsi="Times New Roman"/>
                          <w:b/>
                          <w:bCs/>
                          <w:spacing w:val="-10"/>
                          <w:sz w:val="26"/>
                          <w:szCs w:val="26"/>
                        </w:rPr>
                      </w:pPr>
                      <w:r w:rsidRPr="00A60F33">
                        <w:rPr>
                          <w:rFonts w:hAnsi="Times New Roman"/>
                          <w:b/>
                          <w:bCs/>
                          <w:spacing w:val="-10"/>
                          <w:sz w:val="18"/>
                          <w:szCs w:val="18"/>
                        </w:rPr>
                        <w:t xml:space="preserve">Procedures against Listed Company in case of the inability </w:t>
                      </w:r>
                      <w:r w:rsidRPr="00A60F33">
                        <w:rPr>
                          <w:rFonts w:hAnsi="Times New Roman"/>
                          <w:b/>
                          <w:bCs/>
                          <w:sz w:val="18"/>
                          <w:szCs w:val="18"/>
                        </w:rPr>
                        <w:t>to eliminate the</w:t>
                      </w:r>
                      <w:r w:rsidRPr="00A60F33">
                        <w:rPr>
                          <w:rFonts w:hAnsi="Times New Roman"/>
                          <w:b/>
                          <w:bCs/>
                          <w:spacing w:val="-10"/>
                          <w:sz w:val="18"/>
                          <w:szCs w:val="18"/>
                        </w:rPr>
                        <w:t xml:space="preserve"> ground for delisting or where the ground </w:t>
                      </w:r>
                      <w:r w:rsidRPr="00A60F33">
                        <w:rPr>
                          <w:rFonts w:hAnsi="Times New Roman"/>
                          <w:b/>
                          <w:bCs/>
                          <w:spacing w:val="-6"/>
                          <w:sz w:val="18"/>
                          <w:szCs w:val="18"/>
                        </w:rPr>
                        <w:t>for delisting cannot</w:t>
                      </w:r>
                      <w:r w:rsidRPr="00A60F33">
                        <w:rPr>
                          <w:rFonts w:hAnsi="Times New Roman"/>
                          <w:b/>
                          <w:bCs/>
                          <w:spacing w:val="-10"/>
                          <w:sz w:val="18"/>
                          <w:szCs w:val="18"/>
                        </w:rPr>
                        <w:t xml:space="preserve"> </w:t>
                      </w:r>
                      <w:r w:rsidRPr="00A60F33">
                        <w:rPr>
                          <w:rFonts w:hAnsi="Times New Roman"/>
                          <w:b/>
                          <w:bCs/>
                          <w:sz w:val="18"/>
                          <w:szCs w:val="18"/>
                        </w:rPr>
                        <w:t>be eliminated</w:t>
                      </w:r>
                      <w:r w:rsidRPr="00A60F33">
                        <w:rPr>
                          <w:rFonts w:hAnsi="Times New Roman"/>
                          <w:b/>
                          <w:bCs/>
                          <w:spacing w:val="-10"/>
                          <w:sz w:val="18"/>
                          <w:szCs w:val="18"/>
                        </w:rPr>
                        <w:t xml:space="preserve"> </w:t>
                      </w:r>
                    </w:p>
                    <w:p w14:paraId="24AF79C6" w14:textId="77777777" w:rsidR="00150C4F" w:rsidRPr="001548D2" w:rsidRDefault="00150C4F" w:rsidP="00A60F33">
                      <w:pPr>
                        <w:ind w:right="106"/>
                        <w:jc w:val="thaiDistribute"/>
                        <w:rPr>
                          <w:rFonts w:hAnsi="Times New Roman"/>
                          <w:b/>
                          <w:bCs/>
                          <w:spacing w:val="-10"/>
                          <w:sz w:val="26"/>
                          <w:szCs w:val="26"/>
                        </w:rPr>
                      </w:pPr>
                    </w:p>
                  </w:txbxContent>
                </v:textbox>
              </v:rect>
            </w:pict>
          </mc:Fallback>
        </mc:AlternateContent>
      </w:r>
      <w:r w:rsidR="002B4457" w:rsidRPr="00D5164F">
        <w:rPr>
          <w:rFonts w:hAnsi="Times New Roman" w:cs="Times New Roman"/>
          <w:sz w:val="22"/>
          <w:szCs w:val="22"/>
        </w:rPr>
        <w:tab/>
      </w:r>
      <w:r w:rsidR="002B4457" w:rsidRPr="00D5164F">
        <w:rPr>
          <w:rFonts w:hAnsi="Times New Roman" w:cs="Times New Roman"/>
          <w:sz w:val="22"/>
          <w:szCs w:val="22"/>
        </w:rPr>
        <w:tab/>
        <w:t>In case the Listed Company is unable to</w:t>
      </w:r>
      <w:r w:rsidR="0080162C" w:rsidRPr="00D5164F">
        <w:rPr>
          <w:rFonts w:hAnsi="Times New Roman" w:cs="Times New Roman"/>
          <w:sz w:val="22"/>
          <w:szCs w:val="22"/>
        </w:rPr>
        <w:t xml:space="preserve"> take actions to </w:t>
      </w:r>
      <w:r w:rsidR="00E45410" w:rsidRPr="00D5164F">
        <w:rPr>
          <w:rFonts w:hAnsi="Times New Roman" w:cs="Times New Roman"/>
          <w:sz w:val="22"/>
          <w:szCs w:val="22"/>
        </w:rPr>
        <w:t xml:space="preserve">entirely </w:t>
      </w:r>
      <w:r w:rsidR="0080162C" w:rsidRPr="00D5164F">
        <w:rPr>
          <w:rFonts w:hAnsi="Times New Roman" w:cs="Times New Roman"/>
          <w:sz w:val="22"/>
          <w:szCs w:val="22"/>
        </w:rPr>
        <w:t xml:space="preserve">eliminate the ground for delisting pursuant to the procedures for actions or within the period prescribed in </w:t>
      </w:r>
      <w:r w:rsidR="00E37134">
        <w:rPr>
          <w:rFonts w:hAnsi="Times New Roman" w:cs="Times New Roman"/>
          <w:sz w:val="22"/>
          <w:szCs w:val="22"/>
        </w:rPr>
        <w:t xml:space="preserve">the first </w:t>
      </w:r>
      <w:r w:rsidR="0080162C" w:rsidRPr="00D5164F">
        <w:rPr>
          <w:rFonts w:hAnsi="Times New Roman" w:cs="Times New Roman"/>
          <w:sz w:val="22"/>
          <w:szCs w:val="22"/>
        </w:rPr>
        <w:t xml:space="preserve">paragraph or in case the Exchange deems that the ground for the possible delisting </w:t>
      </w:r>
      <w:r w:rsidR="001B3189" w:rsidRPr="00D5164F">
        <w:rPr>
          <w:rFonts w:hAnsi="Times New Roman" w:cs="Times New Roman"/>
          <w:sz w:val="22"/>
          <w:szCs w:val="22"/>
        </w:rPr>
        <w:t xml:space="preserve">of the Listed Company’s ordinary shares under Clause 7 cannot be eliminated, the Exchange may consider taking actions in relation to the delisting of the Listed Company’s ordinary shares. </w:t>
      </w:r>
      <w:r w:rsidR="002B4457" w:rsidRPr="00D5164F">
        <w:rPr>
          <w:rFonts w:hAnsi="Times New Roman" w:cs="Times New Roman"/>
          <w:sz w:val="22"/>
          <w:szCs w:val="22"/>
        </w:rPr>
        <w:t xml:space="preserve"> </w:t>
      </w:r>
    </w:p>
    <w:p w14:paraId="7F630EF5" w14:textId="1B6470AB" w:rsidR="00BC75A0" w:rsidRPr="00D5164F" w:rsidRDefault="001548D2" w:rsidP="001548D2">
      <w:pPr>
        <w:spacing w:line="276" w:lineRule="auto"/>
        <w:ind w:right="11"/>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57216" behindDoc="0" locked="0" layoutInCell="1" allowOverlap="1" wp14:anchorId="18776896" wp14:editId="5929E857">
                <wp:simplePos x="0" y="0"/>
                <wp:positionH relativeFrom="column">
                  <wp:posOffset>5647055</wp:posOffset>
                </wp:positionH>
                <wp:positionV relativeFrom="paragraph">
                  <wp:posOffset>208610</wp:posOffset>
                </wp:positionV>
                <wp:extent cx="915035" cy="473710"/>
                <wp:effectExtent l="0" t="0" r="0" b="254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6F5647" w14:textId="14F74842" w:rsidR="006B0810" w:rsidRPr="00A60F33" w:rsidRDefault="00150C4F" w:rsidP="001548D2">
                            <w:pPr>
                              <w:rPr>
                                <w:b/>
                                <w:bCs/>
                                <w:sz w:val="18"/>
                                <w:szCs w:val="18"/>
                                <w:cs/>
                              </w:rPr>
                            </w:pPr>
                            <w:r w:rsidRPr="00A60F33">
                              <w:rPr>
                                <w:b/>
                                <w:bCs/>
                                <w:sz w:val="18"/>
                                <w:szCs w:val="18"/>
                              </w:rPr>
                              <w:t xml:space="preserve">Posting of </w:t>
                            </w:r>
                            <w:r w:rsidR="00D62568" w:rsidRPr="00A60F33">
                              <w:rPr>
                                <w:b/>
                                <w:bCs/>
                                <w:sz w:val="18"/>
                                <w:szCs w:val="18"/>
                              </w:rPr>
                              <w:t xml:space="preserve">NC </w:t>
                            </w:r>
                            <w:r w:rsidRPr="00A60F33">
                              <w:rPr>
                                <w:b/>
                                <w:bCs/>
                                <w:sz w:val="18"/>
                                <w:szCs w:val="18"/>
                              </w:rPr>
                              <w:t>and</w:t>
                            </w:r>
                            <w:r w:rsidR="006B0810" w:rsidRPr="00A60F33">
                              <w:rPr>
                                <w:b/>
                                <w:bCs/>
                                <w:sz w:val="18"/>
                                <w:szCs w:val="18"/>
                                <w:cs/>
                              </w:rPr>
                              <w:t xml:space="preserve"> </w:t>
                            </w:r>
                            <w:r w:rsidR="00D62568" w:rsidRPr="00A60F33">
                              <w:rPr>
                                <w:b/>
                                <w:bCs/>
                                <w:sz w:val="18"/>
                                <w:szCs w:val="18"/>
                              </w:rPr>
                              <w:t>SP</w:t>
                            </w:r>
                            <w:r w:rsidRPr="00A60F33">
                              <w:rPr>
                                <w:b/>
                                <w:bCs/>
                                <w:sz w:val="18"/>
                                <w:szCs w:val="18"/>
                              </w:rPr>
                              <w:t xml:space="preserve"> signs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76896" id="Rectangle 15" o:spid="_x0000_s1038" style="position:absolute;left:0;text-align:left;margin-left:444.65pt;margin-top:16.45pt;width:72.05pt;height:3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" filled="f" stroked="f" strokeweight="1pt">
                <v:textbox inset="1pt,1pt,1pt,1pt">
                  <w:txbxContent>
                    <w:p w14:paraId="366F5647" w14:textId="14F74842" w:rsidR="006B0810" w:rsidRPr="00A60F33" w:rsidRDefault="00150C4F" w:rsidP="001548D2">
                      <w:pPr>
                        <w:rPr>
                          <w:b/>
                          <w:bCs/>
                          <w:sz w:val="18"/>
                          <w:szCs w:val="18"/>
                          <w:cs/>
                        </w:rPr>
                      </w:pPr>
                      <w:r w:rsidRPr="00A60F33">
                        <w:rPr>
                          <w:b/>
                          <w:bCs/>
                          <w:sz w:val="18"/>
                          <w:szCs w:val="18"/>
                        </w:rPr>
                        <w:t xml:space="preserve">Posting of </w:t>
                      </w:r>
                      <w:r w:rsidR="00D62568" w:rsidRPr="00A60F33">
                        <w:rPr>
                          <w:b/>
                          <w:bCs/>
                          <w:sz w:val="18"/>
                          <w:szCs w:val="18"/>
                        </w:rPr>
                        <w:t xml:space="preserve">NC </w:t>
                      </w:r>
                      <w:r w:rsidRPr="00A60F33">
                        <w:rPr>
                          <w:b/>
                          <w:bCs/>
                          <w:sz w:val="18"/>
                          <w:szCs w:val="18"/>
                        </w:rPr>
                        <w:t>and</w:t>
                      </w:r>
                      <w:r w:rsidR="006B0810" w:rsidRPr="00A60F33">
                        <w:rPr>
                          <w:b/>
                          <w:bCs/>
                          <w:sz w:val="18"/>
                          <w:szCs w:val="18"/>
                          <w:cs/>
                        </w:rPr>
                        <w:t xml:space="preserve"> </w:t>
                      </w:r>
                      <w:r w:rsidR="00D62568" w:rsidRPr="00A60F33">
                        <w:rPr>
                          <w:b/>
                          <w:bCs/>
                          <w:sz w:val="18"/>
                          <w:szCs w:val="18"/>
                        </w:rPr>
                        <w:t>SP</w:t>
                      </w:r>
                      <w:r w:rsidRPr="00A60F33">
                        <w:rPr>
                          <w:b/>
                          <w:bCs/>
                          <w:sz w:val="18"/>
                          <w:szCs w:val="18"/>
                        </w:rPr>
                        <w:t xml:space="preserve"> signs</w:t>
                      </w:r>
                    </w:p>
                  </w:txbxContent>
                </v:textbox>
              </v:rect>
            </w:pict>
          </mc:Fallback>
        </mc:AlternateContent>
      </w:r>
    </w:p>
    <w:p w14:paraId="1813C734" w14:textId="7737311F" w:rsidR="00150C4F" w:rsidRPr="00D5164F" w:rsidRDefault="00A85A8E" w:rsidP="001548D2">
      <w:pPr>
        <w:spacing w:line="276" w:lineRule="auto"/>
        <w:ind w:right="-7" w:firstLine="1440"/>
        <w:jc w:val="thaiDistribute"/>
        <w:rPr>
          <w:rFonts w:hAnsi="Times New Roman" w:cs="Times New Roman"/>
          <w:sz w:val="22"/>
          <w:szCs w:val="22"/>
        </w:rPr>
      </w:pPr>
      <w:r w:rsidRPr="00D5164F">
        <w:rPr>
          <w:rFonts w:hAnsi="Times New Roman" w:cs="Times New Roman"/>
          <w:sz w:val="22"/>
          <w:szCs w:val="22"/>
        </w:rPr>
        <w:t>1</w:t>
      </w:r>
      <w:r w:rsidR="009B148A" w:rsidRPr="00D5164F">
        <w:rPr>
          <w:rFonts w:hAnsi="Times New Roman" w:cs="Times New Roman"/>
          <w:sz w:val="22"/>
          <w:szCs w:val="22"/>
        </w:rPr>
        <w:t>0</w:t>
      </w:r>
      <w:r w:rsidR="00150C4F" w:rsidRPr="00D5164F">
        <w:rPr>
          <w:rFonts w:hAnsi="Times New Roman" w:cs="Times New Roman"/>
          <w:sz w:val="22"/>
          <w:szCs w:val="22"/>
        </w:rPr>
        <w:t>.</w:t>
      </w:r>
      <w:r w:rsidR="002D4868" w:rsidRPr="00D5164F">
        <w:rPr>
          <w:rFonts w:hAnsi="Times New Roman" w:cs="Times New Roman"/>
          <w:sz w:val="22"/>
          <w:szCs w:val="22"/>
          <w:cs/>
        </w:rPr>
        <w:tab/>
      </w:r>
      <w:r w:rsidR="00150C4F" w:rsidRPr="00D5164F">
        <w:rPr>
          <w:rFonts w:hAnsi="Times New Roman" w:cs="Times New Roman"/>
          <w:sz w:val="22"/>
          <w:szCs w:val="22"/>
        </w:rPr>
        <w:t xml:space="preserve">In case the Exchange announces that </w:t>
      </w:r>
      <w:r w:rsidR="00DF1A54" w:rsidRPr="00D5164F">
        <w:rPr>
          <w:rFonts w:hAnsi="Times New Roman" w:cs="Times New Roman"/>
          <w:sz w:val="22"/>
          <w:szCs w:val="22"/>
        </w:rPr>
        <w:t>a</w:t>
      </w:r>
      <w:r w:rsidR="00150C4F" w:rsidRPr="00D5164F">
        <w:rPr>
          <w:rFonts w:hAnsi="Times New Roman" w:cs="Times New Roman"/>
          <w:sz w:val="22"/>
          <w:szCs w:val="22"/>
        </w:rPr>
        <w:t xml:space="preserve"> Listed Company’s ordinary shares may possibly be delisted, the Exchange shall post the NC (Non-compliance) sign </w:t>
      </w:r>
      <w:r w:rsidR="00E45410" w:rsidRPr="00D5164F">
        <w:rPr>
          <w:rFonts w:hAnsi="Times New Roman" w:cs="Times New Roman"/>
          <w:sz w:val="22"/>
          <w:szCs w:val="22"/>
        </w:rPr>
        <w:t>on</w:t>
      </w:r>
      <w:r w:rsidR="00150C4F" w:rsidRPr="00D5164F">
        <w:rPr>
          <w:rFonts w:hAnsi="Times New Roman" w:cs="Times New Roman"/>
          <w:sz w:val="22"/>
          <w:szCs w:val="22"/>
        </w:rPr>
        <w:t xml:space="preserve"> the listed securities and</w:t>
      </w:r>
      <w:r w:rsidR="00E72EE2" w:rsidRPr="00D5164F">
        <w:rPr>
          <w:rFonts w:hAnsi="Times New Roman" w:cs="Times New Roman"/>
          <w:sz w:val="22"/>
          <w:szCs w:val="22"/>
        </w:rPr>
        <w:t xml:space="preserve"> temporarily suspends trading of</w:t>
      </w:r>
      <w:r w:rsidR="00150C4F" w:rsidRPr="00D5164F">
        <w:rPr>
          <w:rFonts w:hAnsi="Times New Roman" w:cs="Times New Roman"/>
          <w:sz w:val="22"/>
          <w:szCs w:val="22"/>
        </w:rPr>
        <w:t xml:space="preserve"> the listed se</w:t>
      </w:r>
      <w:r w:rsidR="00E72EE2" w:rsidRPr="00D5164F">
        <w:rPr>
          <w:rFonts w:hAnsi="Times New Roman" w:cs="Times New Roman"/>
          <w:sz w:val="22"/>
          <w:szCs w:val="22"/>
        </w:rPr>
        <w:t>curities of such Listed Company</w:t>
      </w:r>
      <w:r w:rsidR="00150C4F" w:rsidRPr="00D5164F">
        <w:rPr>
          <w:rFonts w:hAnsi="Times New Roman" w:cs="Times New Roman"/>
          <w:sz w:val="22"/>
          <w:szCs w:val="22"/>
        </w:rPr>
        <w:t xml:space="preserve"> by posting the SP (Suspension) sign </w:t>
      </w:r>
      <w:r w:rsidR="00E45410" w:rsidRPr="00D5164F">
        <w:rPr>
          <w:rFonts w:hAnsi="Times New Roman" w:cs="Times New Roman"/>
          <w:sz w:val="22"/>
          <w:szCs w:val="22"/>
        </w:rPr>
        <w:t>on</w:t>
      </w:r>
      <w:r w:rsidR="00150C4F" w:rsidRPr="00D5164F">
        <w:rPr>
          <w:rFonts w:hAnsi="Times New Roman" w:cs="Times New Roman"/>
          <w:sz w:val="22"/>
          <w:szCs w:val="22"/>
        </w:rPr>
        <w:t xml:space="preserve"> such listed securities from the date of the announcement that the Listed Company’s ordinary shares may possibly be delisted pursuant to Clause 8.    </w:t>
      </w:r>
    </w:p>
    <w:p w14:paraId="006A5A0F" w14:textId="15A0C064" w:rsidR="00527D23" w:rsidRDefault="00072CE9" w:rsidP="001548D2">
      <w:pPr>
        <w:spacing w:line="276" w:lineRule="auto"/>
        <w:ind w:right="14" w:firstLine="1440"/>
        <w:jc w:val="thaiDistribute"/>
        <w:rPr>
          <w:rFonts w:hAnsi="Times New Roman" w:cs="Times New Roman"/>
          <w:sz w:val="22"/>
          <w:szCs w:val="22"/>
        </w:rPr>
      </w:pPr>
      <w:r w:rsidRPr="00D5164F">
        <w:rPr>
          <w:rFonts w:hAnsi="Times New Roman" w:cs="Times New Roman"/>
          <w:sz w:val="22"/>
          <w:szCs w:val="22"/>
          <w:cs/>
        </w:rPr>
        <w:lastRenderedPageBreak/>
        <w:t xml:space="preserve"> </w:t>
      </w:r>
      <w:r w:rsidR="004408B0" w:rsidRPr="00D5164F">
        <w:rPr>
          <w:rFonts w:hAnsi="Times New Roman" w:cs="Times New Roman"/>
          <w:sz w:val="22"/>
          <w:szCs w:val="22"/>
          <w:cs/>
        </w:rPr>
        <w:t xml:space="preserve"> </w:t>
      </w:r>
    </w:p>
    <w:p w14:paraId="12EC0763" w14:textId="79474CFE" w:rsidR="00F6492D" w:rsidRPr="00D5164F" w:rsidRDefault="00F6492D" w:rsidP="001548D2">
      <w:pPr>
        <w:spacing w:line="276" w:lineRule="auto"/>
        <w:ind w:right="14" w:firstLine="1440"/>
        <w:jc w:val="thaiDistribute"/>
        <w:rPr>
          <w:rFonts w:hAnsi="Times New Roman" w:cs="Times New Roman"/>
          <w:sz w:val="22"/>
          <w:szCs w:val="22"/>
        </w:rPr>
      </w:pPr>
    </w:p>
    <w:p w14:paraId="53FF8CAB" w14:textId="53018A8D" w:rsidR="00AD6C50" w:rsidRPr="00D5164F" w:rsidRDefault="00F6492D" w:rsidP="00AD6C50">
      <w:pPr>
        <w:spacing w:line="276" w:lineRule="auto"/>
        <w:ind w:right="29"/>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734016" behindDoc="0" locked="0" layoutInCell="1" allowOverlap="1" wp14:anchorId="0EE83D88" wp14:editId="2B2B316F">
                <wp:simplePos x="0" y="0"/>
                <wp:positionH relativeFrom="rightMargin">
                  <wp:posOffset>76200</wp:posOffset>
                </wp:positionH>
                <wp:positionV relativeFrom="paragraph">
                  <wp:posOffset>23495</wp:posOffset>
                </wp:positionV>
                <wp:extent cx="972846" cy="1191819"/>
                <wp:effectExtent l="0" t="0" r="0" b="889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46" cy="1191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A7E239" w14:textId="2F7602CC" w:rsidR="00527D23" w:rsidRPr="00A60F33" w:rsidRDefault="00E72EE2" w:rsidP="001548D2">
                            <w:pPr>
                              <w:rPr>
                                <w:rFonts w:hAnsi="Times New Roman"/>
                                <w:b/>
                                <w:bCs/>
                                <w:spacing w:val="-4"/>
                                <w:sz w:val="18"/>
                                <w:szCs w:val="18"/>
                              </w:rPr>
                            </w:pPr>
                            <w:r w:rsidRPr="00A60F33">
                              <w:rPr>
                                <w:rFonts w:hAnsi="Times New Roman"/>
                                <w:b/>
                                <w:bCs/>
                                <w:spacing w:val="-4"/>
                                <w:sz w:val="18"/>
                                <w:szCs w:val="18"/>
                              </w:rPr>
                              <w:t>Procedures in case the Listed Company eliminated the ground for delisting and is able to resume trading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83D88" id="Rectangle 16" o:spid="_x0000_s1039" style="position:absolute;left:0;text-align:left;margin-left:6pt;margin-top:1.85pt;width:76.6pt;height:93.85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" filled="f" stroked="f" strokeweight="1pt">
                <v:textbox inset="1pt,1pt,1pt,1pt">
                  <w:txbxContent>
                    <w:p w14:paraId="71A7E239" w14:textId="2F7602CC" w:rsidR="00527D23" w:rsidRPr="00A60F33" w:rsidRDefault="00E72EE2" w:rsidP="001548D2">
                      <w:pPr>
                        <w:rPr>
                          <w:rFonts w:hAnsi="Times New Roman"/>
                          <w:b/>
                          <w:bCs/>
                          <w:spacing w:val="-4"/>
                          <w:sz w:val="18"/>
                          <w:szCs w:val="18"/>
                        </w:rPr>
                      </w:pPr>
                      <w:r w:rsidRPr="00A60F33">
                        <w:rPr>
                          <w:rFonts w:hAnsi="Times New Roman"/>
                          <w:b/>
                          <w:bCs/>
                          <w:spacing w:val="-4"/>
                          <w:sz w:val="18"/>
                          <w:szCs w:val="18"/>
                        </w:rPr>
                        <w:t>Procedures in case the Listed Company eliminated the ground for delisting and is able to resume trading</w:t>
                      </w:r>
                    </w:p>
                  </w:txbxContent>
                </v:textbox>
                <w10:wrap anchorx="margin"/>
              </v:rect>
            </w:pict>
          </mc:Fallback>
        </mc:AlternateContent>
      </w:r>
      <w:r w:rsidR="00583535" w:rsidRPr="00D5164F">
        <w:rPr>
          <w:rFonts w:hAnsi="Times New Roman" w:cs="Times New Roman"/>
          <w:sz w:val="22"/>
          <w:szCs w:val="22"/>
          <w:cs/>
        </w:rPr>
        <w:tab/>
      </w:r>
      <w:r w:rsidR="00583535" w:rsidRPr="00D5164F">
        <w:rPr>
          <w:rFonts w:hAnsi="Times New Roman" w:cs="Times New Roman"/>
          <w:sz w:val="22"/>
          <w:szCs w:val="22"/>
          <w:cs/>
        </w:rPr>
        <w:tab/>
      </w:r>
      <w:r w:rsidR="00AD6C50" w:rsidRPr="00D5164F">
        <w:rPr>
          <w:rFonts w:hAnsi="Times New Roman" w:cstheme="minorBidi"/>
          <w:sz w:val="22"/>
          <w:szCs w:val="22"/>
        </w:rPr>
        <w:t>*</w:t>
      </w:r>
      <w:r w:rsidR="00A85A8E" w:rsidRPr="00D5164F">
        <w:rPr>
          <w:rFonts w:hAnsi="Times New Roman" w:cs="Times New Roman"/>
          <w:sz w:val="22"/>
          <w:szCs w:val="22"/>
        </w:rPr>
        <w:t>1</w:t>
      </w:r>
      <w:r w:rsidR="009B148A" w:rsidRPr="00D5164F">
        <w:rPr>
          <w:rFonts w:hAnsi="Times New Roman" w:cs="Times New Roman"/>
          <w:sz w:val="22"/>
          <w:szCs w:val="22"/>
        </w:rPr>
        <w:t>1</w:t>
      </w:r>
      <w:r w:rsidR="00150C4F" w:rsidRPr="00D5164F">
        <w:rPr>
          <w:rFonts w:hAnsi="Times New Roman" w:cs="Times New Roman"/>
          <w:sz w:val="22"/>
          <w:szCs w:val="22"/>
        </w:rPr>
        <w:t>.</w:t>
      </w:r>
      <w:r w:rsidR="003C2E47" w:rsidRPr="00D5164F">
        <w:rPr>
          <w:rFonts w:hAnsi="Times New Roman" w:cs="Times New Roman"/>
          <w:sz w:val="22"/>
          <w:szCs w:val="22"/>
          <w:cs/>
        </w:rPr>
        <w:tab/>
      </w:r>
      <w:r w:rsidR="00AD6C50" w:rsidRPr="00D5164F">
        <w:rPr>
          <w:rFonts w:hAnsi="Times New Roman" w:cs="Times New Roman"/>
          <w:sz w:val="22"/>
          <w:szCs w:val="22"/>
        </w:rPr>
        <w:t xml:space="preserve">When </w:t>
      </w:r>
      <w:r w:rsidR="00643388" w:rsidRPr="00D5164F">
        <w:rPr>
          <w:rFonts w:hAnsi="Times New Roman" w:cs="Times New Roman"/>
          <w:sz w:val="22"/>
          <w:szCs w:val="22"/>
        </w:rPr>
        <w:t>the</w:t>
      </w:r>
      <w:r w:rsidR="00AD6C50" w:rsidRPr="00D5164F">
        <w:rPr>
          <w:rFonts w:hAnsi="Times New Roman" w:cs="Times New Roman"/>
          <w:sz w:val="22"/>
          <w:szCs w:val="22"/>
        </w:rPr>
        <w:t xml:space="preserve"> Listed Company is able to entirely eliminate the ground for the possible delisting of the Listed Company’s ordinary shares pursuant to Clause 7, the Listed Company may submit an application to the Exchange for the Exchange to consider cancelling the temporary suspension on the trading of the listed securities and removing the NC (Non-compliance) sign and the SP (Suspension) sign from the listed securities of such Listed Company. In this case, the Listed Company shall clarify any information or submit evidence demonstrating that the Listed Company is able to entirely eliminate the ground for the possible delisting of its ordinary shares.</w:t>
      </w:r>
    </w:p>
    <w:p w14:paraId="0DC46998" w14:textId="2FB72577" w:rsidR="00AD6C50" w:rsidRPr="00D5164F" w:rsidRDefault="00AD6C50" w:rsidP="00AD6C50">
      <w:pPr>
        <w:spacing w:line="276" w:lineRule="auto"/>
        <w:ind w:right="29"/>
        <w:jc w:val="thaiDistribute"/>
        <w:rPr>
          <w:rFonts w:hAnsi="Times New Roman" w:cs="Times New Roman"/>
          <w:sz w:val="22"/>
          <w:szCs w:val="22"/>
        </w:rPr>
      </w:pPr>
      <w:r w:rsidRPr="00D5164F">
        <w:rPr>
          <w:rFonts w:hAnsi="Times New Roman" w:cs="Times New Roman"/>
          <w:sz w:val="22"/>
          <w:szCs w:val="22"/>
        </w:rPr>
        <w:tab/>
      </w:r>
      <w:r w:rsidRPr="00D5164F">
        <w:rPr>
          <w:rFonts w:hAnsi="Times New Roman" w:cs="Times New Roman"/>
          <w:sz w:val="22"/>
          <w:szCs w:val="22"/>
        </w:rPr>
        <w:tab/>
        <w:t xml:space="preserve">In submitting an application under </w:t>
      </w:r>
      <w:r w:rsidR="00E37134">
        <w:rPr>
          <w:rFonts w:hAnsi="Times New Roman" w:cs="Times New Roman"/>
          <w:sz w:val="22"/>
          <w:szCs w:val="22"/>
        </w:rPr>
        <w:t xml:space="preserve">the first </w:t>
      </w:r>
      <w:r w:rsidRPr="00D5164F">
        <w:rPr>
          <w:rFonts w:hAnsi="Times New Roman" w:cs="Times New Roman"/>
          <w:sz w:val="22"/>
          <w:szCs w:val="22"/>
        </w:rPr>
        <w:t xml:space="preserve">paragraph, the Listed Company shall ensure that the application is jointly prepared by a financial advisor pursuant to the criteria regarding the listing of securities. </w:t>
      </w:r>
    </w:p>
    <w:p w14:paraId="4313AE28" w14:textId="77777777" w:rsidR="00AD6C50" w:rsidRPr="00D5164F" w:rsidRDefault="00AD6C50" w:rsidP="00AD6C50">
      <w:pPr>
        <w:spacing w:line="276" w:lineRule="auto"/>
        <w:ind w:right="29"/>
        <w:jc w:val="thaiDistribute"/>
        <w:rPr>
          <w:rFonts w:hAnsi="Times New Roman" w:cs="Times New Roman"/>
          <w:sz w:val="22"/>
          <w:szCs w:val="22"/>
        </w:rPr>
      </w:pPr>
      <w:r w:rsidRPr="00D5164F">
        <w:rPr>
          <w:rFonts w:hAnsi="Times New Roman" w:cs="Times New Roman"/>
          <w:sz w:val="22"/>
          <w:szCs w:val="22"/>
        </w:rPr>
        <w:tab/>
      </w:r>
      <w:r w:rsidRPr="00D5164F">
        <w:rPr>
          <w:rFonts w:hAnsi="Times New Roman" w:cs="Times New Roman"/>
          <w:sz w:val="22"/>
          <w:szCs w:val="22"/>
        </w:rPr>
        <w:tab/>
        <w:t xml:space="preserve">When the Exchange receives the application or evidence from the Listed Company, the Exchange may submit the application together with the information or evidence to the Office of the Securities and Exchange Commission for joint consideration. The Listed Company shall also submit the information to support the consideration by the Exchange and the Office of the Securities and Exchange Commission as the Exchange or the Office of the Securities and Exchange Commission may additionally request.   </w:t>
      </w:r>
    </w:p>
    <w:p w14:paraId="650D0860" w14:textId="202522EB" w:rsidR="00AD6C50" w:rsidRPr="00D5164F" w:rsidRDefault="00AD6C50" w:rsidP="00AD6C50">
      <w:pPr>
        <w:spacing w:line="276" w:lineRule="auto"/>
        <w:ind w:right="29"/>
        <w:jc w:val="thaiDistribute"/>
        <w:rPr>
          <w:rFonts w:hAnsi="Times New Roman" w:cs="Times New Roman"/>
          <w:sz w:val="22"/>
          <w:szCs w:val="22"/>
        </w:rPr>
      </w:pPr>
      <w:r w:rsidRPr="00D5164F">
        <w:rPr>
          <w:rFonts w:hAnsi="Times New Roman" w:cs="Times New Roman"/>
          <w:sz w:val="22"/>
          <w:szCs w:val="22"/>
        </w:rPr>
        <w:tab/>
      </w:r>
      <w:r w:rsidRPr="00D5164F">
        <w:rPr>
          <w:rFonts w:hAnsi="Times New Roman" w:cs="Times New Roman"/>
          <w:sz w:val="22"/>
          <w:szCs w:val="22"/>
        </w:rPr>
        <w:tab/>
        <w:t>When the Exchange receives the result of the consideration by the Office of the Securities and Exchange Commission under</w:t>
      </w:r>
      <w:r w:rsidR="00E37134">
        <w:rPr>
          <w:rFonts w:hAnsi="Times New Roman" w:cs="Times New Roman"/>
          <w:sz w:val="22"/>
          <w:szCs w:val="22"/>
        </w:rPr>
        <w:t xml:space="preserve"> the third</w:t>
      </w:r>
      <w:r w:rsidRPr="00D5164F">
        <w:rPr>
          <w:rFonts w:hAnsi="Times New Roman" w:cs="Times New Roman"/>
          <w:sz w:val="22"/>
          <w:szCs w:val="22"/>
        </w:rPr>
        <w:t xml:space="preserve"> paragraph and </w:t>
      </w:r>
      <w:r w:rsidR="00643388" w:rsidRPr="00D5164F">
        <w:rPr>
          <w:rFonts w:hAnsi="Times New Roman" w:cs="Times New Roman"/>
          <w:sz w:val="22"/>
          <w:szCs w:val="22"/>
        </w:rPr>
        <w:t xml:space="preserve">the Exchange </w:t>
      </w:r>
      <w:r w:rsidRPr="00D5164F">
        <w:rPr>
          <w:rFonts w:hAnsi="Times New Roman" w:cs="Times New Roman"/>
          <w:sz w:val="22"/>
          <w:szCs w:val="22"/>
        </w:rPr>
        <w:t xml:space="preserve">opines that the Listed Company has entirely eliminated the ground for the possible delisting of its ordinary shares continuously until the date </w:t>
      </w:r>
      <w:r w:rsidR="00E54D12" w:rsidRPr="00D5164F">
        <w:rPr>
          <w:rFonts w:hAnsi="Times New Roman" w:cs="Times New Roman"/>
          <w:sz w:val="22"/>
          <w:szCs w:val="22"/>
        </w:rPr>
        <w:t xml:space="preserve">which </w:t>
      </w:r>
      <w:r w:rsidRPr="00D5164F">
        <w:rPr>
          <w:rFonts w:hAnsi="Times New Roman" w:cs="Times New Roman"/>
          <w:sz w:val="22"/>
          <w:szCs w:val="22"/>
        </w:rPr>
        <w:t>the Exchange considers for the Listed Company’s listed securities to resume trading on the Exchange, the Exchange may consider cancelling the suspension on the trading of such Listed Company’s listed securities, announce that the Listed Company’s ordinary shares are no longer under the ground for possible delisting, allow the Listed Company’s listed securities to resume trading on the Exchange and remove the NC (Non-compliance) sign and the SP (Suspension) sign from such listed securities. Moreover, the Listed Company shall arrange a meeting to present and clarify any information regarding its business and operating results to the shareholders, investors and relevant persons pursuant to the guideline prescribed by the Exchange at least once within 1 year from the date the Exchange announces for the Listed Company’s ordinary shares to resume trading on the Exchange.</w:t>
      </w:r>
    </w:p>
    <w:p w14:paraId="449D1E70" w14:textId="4BB95F4C" w:rsidR="00AD6C50" w:rsidRPr="00D5164F" w:rsidRDefault="00AD6C50" w:rsidP="00D5164F">
      <w:pPr>
        <w:spacing w:line="276" w:lineRule="auto"/>
        <w:ind w:right="29"/>
        <w:jc w:val="thaiDistribute"/>
        <w:rPr>
          <w:rFonts w:hAnsi="Times New Roman" w:cs="Times New Roman"/>
          <w:sz w:val="22"/>
          <w:szCs w:val="22"/>
        </w:rPr>
      </w:pPr>
      <w:r w:rsidRPr="00D5164F">
        <w:rPr>
          <w:rFonts w:hAnsi="Times New Roman" w:cs="Times New Roman"/>
          <w:sz w:val="22"/>
          <w:szCs w:val="22"/>
        </w:rPr>
        <w:tab/>
      </w:r>
      <w:r w:rsidRPr="00D5164F">
        <w:rPr>
          <w:rFonts w:hAnsi="Times New Roman" w:cs="Times New Roman"/>
          <w:sz w:val="22"/>
          <w:szCs w:val="22"/>
        </w:rPr>
        <w:tab/>
        <w:t xml:space="preserve">In cancelling the trading suspension of the Listed Company’s listed securities under </w:t>
      </w:r>
      <w:r w:rsidR="00E37134">
        <w:rPr>
          <w:rFonts w:hAnsi="Times New Roman" w:cs="Times New Roman"/>
          <w:sz w:val="22"/>
          <w:szCs w:val="22"/>
        </w:rPr>
        <w:t xml:space="preserve">the fourth </w:t>
      </w:r>
      <w:r w:rsidRPr="00D5164F">
        <w:rPr>
          <w:rFonts w:hAnsi="Times New Roman" w:cs="Times New Roman"/>
          <w:sz w:val="22"/>
          <w:szCs w:val="22"/>
        </w:rPr>
        <w:t>paragraph, the Board may prescribe additional conditions for compliance by the Listed Company as it deems appropriate.</w:t>
      </w:r>
    </w:p>
    <w:p w14:paraId="7BC22990" w14:textId="6236CD68" w:rsidR="001548D2" w:rsidRDefault="00AD6C50" w:rsidP="00D5164F">
      <w:pPr>
        <w:spacing w:line="276" w:lineRule="auto"/>
        <w:ind w:right="29"/>
        <w:jc w:val="thaiDistribute"/>
        <w:rPr>
          <w:rFonts w:hAnsi="Times New Roman" w:cs="Times New Roman"/>
          <w:sz w:val="22"/>
          <w:szCs w:val="22"/>
        </w:rPr>
      </w:pPr>
      <w:r w:rsidRPr="00D5164F">
        <w:rPr>
          <w:rFonts w:hAnsi="Times New Roman" w:cs="Times New Roman"/>
          <w:sz w:val="22"/>
          <w:szCs w:val="22"/>
        </w:rPr>
        <w:tab/>
      </w:r>
      <w:r w:rsidRPr="00D5164F">
        <w:rPr>
          <w:rFonts w:hAnsi="Times New Roman" w:cs="Times New Roman"/>
          <w:i/>
          <w:iCs/>
          <w:sz w:val="20"/>
          <w:szCs w:val="20"/>
        </w:rPr>
        <w:t>(*Clause 11 was amended on 19 February 2024, came into forced on 25 March 2024)</w:t>
      </w:r>
    </w:p>
    <w:p w14:paraId="11253C0F" w14:textId="77777777" w:rsidR="00D77852" w:rsidRPr="00D5164F" w:rsidRDefault="00D77852" w:rsidP="00D5164F">
      <w:pPr>
        <w:spacing w:line="276" w:lineRule="auto"/>
        <w:ind w:right="29"/>
        <w:jc w:val="thaiDistribute"/>
        <w:rPr>
          <w:rFonts w:hAnsi="Times New Roman" w:cs="Times New Roman"/>
          <w:sz w:val="22"/>
          <w:szCs w:val="22"/>
        </w:rPr>
      </w:pPr>
    </w:p>
    <w:p w14:paraId="4044E609" w14:textId="1A514FE1" w:rsidR="00E72EE2" w:rsidRPr="00D5164F" w:rsidRDefault="009B686C" w:rsidP="001548D2">
      <w:pPr>
        <w:spacing w:line="276" w:lineRule="auto"/>
        <w:ind w:right="11"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59264" behindDoc="0" locked="0" layoutInCell="1" allowOverlap="1" wp14:anchorId="654418E4" wp14:editId="3C722F26">
                <wp:simplePos x="0" y="0"/>
                <wp:positionH relativeFrom="column">
                  <wp:posOffset>5638800</wp:posOffset>
                </wp:positionH>
                <wp:positionV relativeFrom="paragraph">
                  <wp:posOffset>19685</wp:posOffset>
                </wp:positionV>
                <wp:extent cx="884555" cy="10922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680069" w14:textId="1ADD46F9" w:rsidR="00DF1A54" w:rsidRPr="00A60F33" w:rsidRDefault="00DF1A54" w:rsidP="001548D2">
                            <w:pPr>
                              <w:rPr>
                                <w:rFonts w:hAnsi="Times New Roman"/>
                                <w:b/>
                                <w:bCs/>
                                <w:spacing w:val="-4"/>
                                <w:sz w:val="18"/>
                                <w:szCs w:val="18"/>
                              </w:rPr>
                            </w:pPr>
                            <w:r w:rsidRPr="00A60F33">
                              <w:rPr>
                                <w:rFonts w:hAnsi="Times New Roman"/>
                                <w:b/>
                                <w:bCs/>
                                <w:spacing w:val="-4"/>
                                <w:sz w:val="18"/>
                                <w:szCs w:val="18"/>
                              </w:rPr>
                              <w:t>Application of SP regulation</w:t>
                            </w:r>
                          </w:p>
                          <w:p w14:paraId="7D258BA5" w14:textId="699919D4" w:rsidR="006B0810" w:rsidRPr="001548D2" w:rsidRDefault="006B0810" w:rsidP="001548D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418E4" id="Rectangle 17" o:spid="_x0000_s1040" style="position:absolute;left:0;text-align:left;margin-left:444pt;margin-top:1.55pt;width:69.6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" filled="f" stroked="f" strokeweight="1pt">
                <v:textbox inset="1pt,1pt,1pt,1pt">
                  <w:txbxContent>
                    <w:p w14:paraId="44680069" w14:textId="1ADD46F9" w:rsidR="00DF1A54" w:rsidRPr="00A60F33" w:rsidRDefault="00DF1A54" w:rsidP="001548D2">
                      <w:pPr>
                        <w:rPr>
                          <w:rFonts w:hAnsi="Times New Roman"/>
                          <w:b/>
                          <w:bCs/>
                          <w:spacing w:val="-4"/>
                          <w:sz w:val="18"/>
                          <w:szCs w:val="18"/>
                        </w:rPr>
                      </w:pPr>
                      <w:r w:rsidRPr="00A60F33">
                        <w:rPr>
                          <w:rFonts w:hAnsi="Times New Roman"/>
                          <w:b/>
                          <w:bCs/>
                          <w:spacing w:val="-4"/>
                          <w:sz w:val="18"/>
                          <w:szCs w:val="18"/>
                        </w:rPr>
                        <w:t>Application of SP regulation</w:t>
                      </w:r>
                    </w:p>
                    <w:p w14:paraId="7D258BA5" w14:textId="699919D4" w:rsidR="006B0810" w:rsidRPr="001548D2" w:rsidRDefault="006B0810" w:rsidP="001548D2"/>
                  </w:txbxContent>
                </v:textbox>
              </v:rect>
            </w:pict>
          </mc:Fallback>
        </mc:AlternateContent>
      </w:r>
      <w:r w:rsidR="00EF7455" w:rsidRPr="00D5164F">
        <w:rPr>
          <w:rFonts w:hAnsi="Times New Roman" w:cs="Times New Roman"/>
          <w:sz w:val="22"/>
          <w:szCs w:val="22"/>
          <w:cs/>
        </w:rPr>
        <w:t xml:space="preserve"> </w:t>
      </w:r>
      <w:r w:rsidR="00A85A8E" w:rsidRPr="00D5164F">
        <w:rPr>
          <w:rFonts w:hAnsi="Times New Roman" w:cs="Times New Roman"/>
          <w:sz w:val="22"/>
          <w:szCs w:val="22"/>
        </w:rPr>
        <w:t>1</w:t>
      </w:r>
      <w:r w:rsidR="009B148A" w:rsidRPr="00D5164F">
        <w:rPr>
          <w:rFonts w:hAnsi="Times New Roman" w:cs="Times New Roman"/>
          <w:sz w:val="22"/>
          <w:szCs w:val="22"/>
        </w:rPr>
        <w:t>2</w:t>
      </w:r>
      <w:r w:rsidR="00E72EE2" w:rsidRPr="00D5164F">
        <w:rPr>
          <w:rFonts w:hAnsi="Times New Roman" w:cs="Times New Roman"/>
          <w:sz w:val="22"/>
          <w:szCs w:val="22"/>
        </w:rPr>
        <w:t>.</w:t>
      </w:r>
      <w:r w:rsidR="00EF7455" w:rsidRPr="00D5164F">
        <w:rPr>
          <w:rFonts w:hAnsi="Times New Roman" w:cs="Times New Roman"/>
          <w:sz w:val="22"/>
          <w:szCs w:val="22"/>
        </w:rPr>
        <w:tab/>
      </w:r>
      <w:r w:rsidR="00E72EE2" w:rsidRPr="00D5164F">
        <w:rPr>
          <w:rFonts w:hAnsi="Times New Roman" w:cs="Times New Roman"/>
          <w:sz w:val="22"/>
          <w:szCs w:val="22"/>
        </w:rPr>
        <w:t>The rules pursuant to the</w:t>
      </w:r>
      <w:r w:rsidR="00DF1A54" w:rsidRPr="00D5164F">
        <w:rPr>
          <w:rFonts w:hAnsi="Times New Roman" w:cs="Times New Roman"/>
          <w:sz w:val="22"/>
          <w:szCs w:val="22"/>
        </w:rPr>
        <w:t xml:space="preserve"> </w:t>
      </w:r>
      <w:r w:rsidR="00D02498" w:rsidRPr="00D5164F">
        <w:rPr>
          <w:rFonts w:hAnsi="Times New Roman" w:cs="Times New Roman"/>
          <w:sz w:val="22"/>
          <w:szCs w:val="22"/>
        </w:rPr>
        <w:t>Regulation of the Exchange governing</w:t>
      </w:r>
      <w:r w:rsidR="00DF1A54" w:rsidRPr="00D5164F">
        <w:rPr>
          <w:rFonts w:hAnsi="Times New Roman" w:cs="Times New Roman"/>
          <w:sz w:val="22"/>
          <w:szCs w:val="22"/>
          <w:cs/>
        </w:rPr>
        <w:t xml:space="preserve"> </w:t>
      </w:r>
      <w:r w:rsidR="00D02498" w:rsidRPr="00D5164F">
        <w:rPr>
          <w:rFonts w:hAnsi="Times New Roman" w:cs="Times New Roman"/>
          <w:sz w:val="22"/>
          <w:szCs w:val="22"/>
        </w:rPr>
        <w:t xml:space="preserve">temporary suspension of </w:t>
      </w:r>
      <w:r w:rsidR="00E45410" w:rsidRPr="00D5164F">
        <w:rPr>
          <w:rFonts w:hAnsi="Times New Roman" w:cs="Times New Roman"/>
          <w:sz w:val="22"/>
          <w:szCs w:val="22"/>
        </w:rPr>
        <w:t xml:space="preserve">listed </w:t>
      </w:r>
      <w:r w:rsidR="00D02498" w:rsidRPr="00D5164F">
        <w:rPr>
          <w:rFonts w:hAnsi="Times New Roman" w:cs="Times New Roman"/>
          <w:sz w:val="22"/>
          <w:szCs w:val="22"/>
        </w:rPr>
        <w:t xml:space="preserve">securities trading </w:t>
      </w:r>
      <w:r w:rsidR="00DF1A54" w:rsidRPr="00D5164F">
        <w:rPr>
          <w:rFonts w:hAnsi="Times New Roman" w:cs="Times New Roman"/>
          <w:sz w:val="22"/>
          <w:szCs w:val="22"/>
        </w:rPr>
        <w:t xml:space="preserve">shall apply to the temporary suspension and cancellation of the temporary suspension on the trading of the Listed Company’s listed securities under this Regulation.   </w:t>
      </w:r>
      <w:r w:rsidR="00E72EE2" w:rsidRPr="00D5164F">
        <w:rPr>
          <w:rFonts w:hAnsi="Times New Roman" w:cs="Times New Roman"/>
          <w:sz w:val="22"/>
          <w:szCs w:val="22"/>
        </w:rPr>
        <w:t xml:space="preserve"> </w:t>
      </w:r>
    </w:p>
    <w:p w14:paraId="63A0552E" w14:textId="4D74A58A" w:rsidR="00AC3D6F" w:rsidRPr="00D5164F" w:rsidRDefault="001548D2" w:rsidP="001548D2">
      <w:pPr>
        <w:spacing w:line="276" w:lineRule="auto"/>
        <w:ind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60288" behindDoc="1" locked="0" layoutInCell="1" allowOverlap="1" wp14:anchorId="26E1F3B5" wp14:editId="62B92A75">
                <wp:simplePos x="0" y="0"/>
                <wp:positionH relativeFrom="rightMargin">
                  <wp:posOffset>116230</wp:posOffset>
                </wp:positionH>
                <wp:positionV relativeFrom="paragraph">
                  <wp:posOffset>204953</wp:posOffset>
                </wp:positionV>
                <wp:extent cx="847725" cy="621792"/>
                <wp:effectExtent l="0" t="0" r="9525" b="698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2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859508" w14:textId="75209737" w:rsidR="00DF1A54" w:rsidRPr="00A60F33" w:rsidRDefault="00DF1A54" w:rsidP="001548D2">
                            <w:pPr>
                              <w:rPr>
                                <w:rFonts w:hAnsi="Times New Roman"/>
                                <w:b/>
                                <w:bCs/>
                                <w:spacing w:val="-4"/>
                                <w:sz w:val="18"/>
                                <w:szCs w:val="18"/>
                              </w:rPr>
                            </w:pPr>
                            <w:r w:rsidRPr="00A60F33">
                              <w:rPr>
                                <w:rFonts w:hAnsi="Times New Roman"/>
                                <w:b/>
                                <w:bCs/>
                                <w:spacing w:val="-4"/>
                                <w:sz w:val="18"/>
                                <w:szCs w:val="18"/>
                              </w:rPr>
                              <w:t>Delisting of ordinary shares</w:t>
                            </w:r>
                          </w:p>
                          <w:p w14:paraId="0F82B34A" w14:textId="7E560FBD" w:rsidR="006B0810" w:rsidRPr="001548D2" w:rsidRDefault="006B0810" w:rsidP="00A60F33"/>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1F3B5" id="Rectangle 18" o:spid="_x0000_s1041" style="position:absolute;left:0;text-align:left;margin-left:9.15pt;margin-top:16.15pt;width:66.75pt;height:48.95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" filled="f" stroked="f" strokeweight="1pt">
                <v:textbox inset="1pt,1pt,1pt,1pt">
                  <w:txbxContent>
                    <w:p w14:paraId="58859508" w14:textId="75209737" w:rsidR="00DF1A54" w:rsidRPr="00A60F33" w:rsidRDefault="00DF1A54" w:rsidP="001548D2">
                      <w:pPr>
                        <w:rPr>
                          <w:rFonts w:hAnsi="Times New Roman"/>
                          <w:b/>
                          <w:bCs/>
                          <w:spacing w:val="-4"/>
                          <w:sz w:val="18"/>
                          <w:szCs w:val="18"/>
                        </w:rPr>
                      </w:pPr>
                      <w:r w:rsidRPr="00A60F33">
                        <w:rPr>
                          <w:rFonts w:hAnsi="Times New Roman"/>
                          <w:b/>
                          <w:bCs/>
                          <w:spacing w:val="-4"/>
                          <w:sz w:val="18"/>
                          <w:szCs w:val="18"/>
                        </w:rPr>
                        <w:t>Delisting of ordinary shares</w:t>
                      </w:r>
                    </w:p>
                    <w:p w14:paraId="0F82B34A" w14:textId="7E560FBD" w:rsidR="006B0810" w:rsidRPr="001548D2" w:rsidRDefault="006B0810" w:rsidP="00A60F33"/>
                  </w:txbxContent>
                </v:textbox>
                <w10:wrap anchorx="margin"/>
              </v:rect>
            </w:pict>
          </mc:Fallback>
        </mc:AlternateContent>
      </w:r>
      <w:r w:rsidR="00EF7455" w:rsidRPr="00D5164F">
        <w:rPr>
          <w:rFonts w:hAnsi="Times New Roman" w:cs="Times New Roman"/>
          <w:sz w:val="22"/>
          <w:szCs w:val="22"/>
        </w:rPr>
        <w:tab/>
      </w:r>
    </w:p>
    <w:p w14:paraId="55FF41BB" w14:textId="77853CA6" w:rsidR="00DF1A54" w:rsidRPr="00D5164F" w:rsidRDefault="00A85A8E"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1</w:t>
      </w:r>
      <w:r w:rsidR="009B148A" w:rsidRPr="00D5164F">
        <w:rPr>
          <w:rFonts w:hAnsi="Times New Roman" w:cs="Times New Roman"/>
          <w:sz w:val="22"/>
          <w:szCs w:val="22"/>
        </w:rPr>
        <w:t>3</w:t>
      </w:r>
      <w:r w:rsidR="00DF1A54" w:rsidRPr="00D5164F">
        <w:rPr>
          <w:rFonts w:hAnsi="Times New Roman" w:cs="Times New Roman"/>
          <w:sz w:val="22"/>
          <w:szCs w:val="22"/>
        </w:rPr>
        <w:t>.</w:t>
      </w:r>
      <w:r w:rsidR="00EF7455" w:rsidRPr="00D5164F">
        <w:rPr>
          <w:rFonts w:hAnsi="Times New Roman" w:cs="Times New Roman"/>
          <w:sz w:val="22"/>
          <w:szCs w:val="22"/>
        </w:rPr>
        <w:tab/>
      </w:r>
      <w:r w:rsidR="00DF1A54" w:rsidRPr="00D5164F">
        <w:rPr>
          <w:rFonts w:hAnsi="Times New Roman" w:cs="Times New Roman"/>
          <w:sz w:val="22"/>
          <w:szCs w:val="22"/>
        </w:rPr>
        <w:t>The Board may order the delisting of ordinary shares of a Listed Company upon the occurrence of any of the following events:</w:t>
      </w:r>
    </w:p>
    <w:p w14:paraId="6F554043" w14:textId="38A42EA1" w:rsidR="00DF1A54"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Pr="00D5164F">
        <w:rPr>
          <w:rFonts w:hAnsi="Times New Roman" w:cs="Times New Roman"/>
          <w:sz w:val="22"/>
          <w:szCs w:val="22"/>
        </w:rPr>
        <w:t>1</w:t>
      </w:r>
      <w:r w:rsidRPr="00D5164F">
        <w:rPr>
          <w:rFonts w:hAnsi="Times New Roman" w:cs="Times New Roman"/>
          <w:sz w:val="22"/>
          <w:szCs w:val="22"/>
          <w:cs/>
        </w:rPr>
        <w:t>)</w:t>
      </w:r>
      <w:r w:rsidRPr="00D5164F">
        <w:rPr>
          <w:rFonts w:hAnsi="Times New Roman" w:cs="Times New Roman"/>
          <w:sz w:val="22"/>
          <w:szCs w:val="22"/>
        </w:rPr>
        <w:tab/>
      </w:r>
      <w:r w:rsidR="00DF1A54" w:rsidRPr="00D5164F">
        <w:rPr>
          <w:rFonts w:hAnsi="Times New Roman" w:cs="Times New Roman"/>
          <w:sz w:val="22"/>
          <w:szCs w:val="22"/>
        </w:rPr>
        <w:t xml:space="preserve">The management </w:t>
      </w:r>
      <w:r w:rsidR="00E45410" w:rsidRPr="00D5164F">
        <w:rPr>
          <w:rFonts w:hAnsi="Times New Roman" w:cs="Times New Roman"/>
          <w:sz w:val="22"/>
          <w:szCs w:val="22"/>
        </w:rPr>
        <w:t xml:space="preserve">and </w:t>
      </w:r>
      <w:r w:rsidR="00DF1A54" w:rsidRPr="00D5164F">
        <w:rPr>
          <w:rFonts w:hAnsi="Times New Roman" w:cs="Times New Roman"/>
          <w:sz w:val="22"/>
          <w:szCs w:val="22"/>
        </w:rPr>
        <w:t xml:space="preserve">director of the Listed Company acts in bad faith or takes any action giving rise to a ground for the </w:t>
      </w:r>
      <w:r w:rsidR="00997E02" w:rsidRPr="00D5164F">
        <w:rPr>
          <w:rFonts w:hAnsi="Times New Roman" w:cs="Times New Roman"/>
          <w:sz w:val="22"/>
          <w:szCs w:val="22"/>
        </w:rPr>
        <w:t>possible delisting of a Listed Company’s ordinary shares</w:t>
      </w:r>
    </w:p>
    <w:p w14:paraId="40085213" w14:textId="0D4525FB" w:rsidR="00DF1A54"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lastRenderedPageBreak/>
        <w:t>(</w:t>
      </w:r>
      <w:r w:rsidRPr="00D5164F">
        <w:rPr>
          <w:rFonts w:hAnsi="Times New Roman" w:cs="Times New Roman"/>
          <w:sz w:val="22"/>
          <w:szCs w:val="22"/>
        </w:rPr>
        <w:t>2</w:t>
      </w:r>
      <w:r w:rsidRPr="00D5164F">
        <w:rPr>
          <w:rFonts w:hAnsi="Times New Roman" w:cs="Times New Roman"/>
          <w:sz w:val="22"/>
          <w:szCs w:val="22"/>
          <w:cs/>
        </w:rPr>
        <w:t>)</w:t>
      </w:r>
      <w:r w:rsidRPr="00D5164F">
        <w:rPr>
          <w:rFonts w:hAnsi="Times New Roman" w:cs="Times New Roman"/>
          <w:sz w:val="22"/>
          <w:szCs w:val="22"/>
        </w:rPr>
        <w:tab/>
      </w:r>
      <w:r w:rsidR="00DF1A54" w:rsidRPr="00D5164F">
        <w:rPr>
          <w:rFonts w:hAnsi="Times New Roman" w:cs="Times New Roman"/>
          <w:sz w:val="22"/>
          <w:szCs w:val="22"/>
        </w:rPr>
        <w:t>There is a ground for the possible delisting of the Listed Company’</w:t>
      </w:r>
      <w:r w:rsidR="00214A93" w:rsidRPr="00D5164F">
        <w:rPr>
          <w:rFonts w:hAnsi="Times New Roman" w:cs="Times New Roman"/>
          <w:sz w:val="22"/>
          <w:szCs w:val="22"/>
        </w:rPr>
        <w:t xml:space="preserve">s ordinary shares under Clause 7 which can be eliminated and the Listed Company is unable to </w:t>
      </w:r>
      <w:r w:rsidR="00E45410" w:rsidRPr="00D5164F">
        <w:rPr>
          <w:rFonts w:hAnsi="Times New Roman" w:cs="Times New Roman"/>
          <w:sz w:val="22"/>
          <w:szCs w:val="22"/>
        </w:rPr>
        <w:t xml:space="preserve">entirely </w:t>
      </w:r>
      <w:r w:rsidR="00214A93" w:rsidRPr="00D5164F">
        <w:rPr>
          <w:rFonts w:hAnsi="Times New Roman" w:cs="Times New Roman"/>
          <w:sz w:val="22"/>
          <w:szCs w:val="22"/>
        </w:rPr>
        <w:t xml:space="preserve">eliminate such ground within the period stipulated including where the Listed Company fails to clarify information to the Exchange and to prepare or proceed with the delisting rehabilitation plan as notified to the Exchange; </w:t>
      </w:r>
    </w:p>
    <w:p w14:paraId="4562920A" w14:textId="2D300142" w:rsidR="00214A93" w:rsidRPr="00D5164F" w:rsidRDefault="00EF7455"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cs/>
        </w:rPr>
        <w:t>(</w:t>
      </w:r>
      <w:r w:rsidRPr="00D5164F">
        <w:rPr>
          <w:rFonts w:hAnsi="Times New Roman" w:cs="Times New Roman"/>
          <w:sz w:val="22"/>
          <w:szCs w:val="22"/>
        </w:rPr>
        <w:t>3</w:t>
      </w:r>
      <w:r w:rsidRPr="00D5164F">
        <w:rPr>
          <w:rFonts w:hAnsi="Times New Roman" w:cs="Times New Roman"/>
          <w:sz w:val="22"/>
          <w:szCs w:val="22"/>
          <w:cs/>
        </w:rPr>
        <w:t>)</w:t>
      </w:r>
      <w:r w:rsidRPr="00D5164F">
        <w:rPr>
          <w:rFonts w:hAnsi="Times New Roman" w:cs="Times New Roman"/>
          <w:sz w:val="22"/>
          <w:szCs w:val="22"/>
        </w:rPr>
        <w:tab/>
      </w:r>
      <w:r w:rsidR="00214A93" w:rsidRPr="00D5164F">
        <w:rPr>
          <w:rFonts w:hAnsi="Times New Roman" w:cs="Times New Roman"/>
          <w:sz w:val="22"/>
          <w:szCs w:val="22"/>
        </w:rPr>
        <w:t>There is a ground for the possible delisting of the Listed Company’s ordinary shares under Clause 7 which cannot be eliminated;</w:t>
      </w:r>
    </w:p>
    <w:p w14:paraId="25ACF92D" w14:textId="2189BCDB" w:rsidR="00214A93" w:rsidRPr="00D5164F" w:rsidRDefault="00214A93"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 xml:space="preserve">In ordering the delisting of the Listed Company’s ordinary shares under </w:t>
      </w:r>
      <w:r w:rsidR="00E37134">
        <w:rPr>
          <w:rFonts w:hAnsi="Times New Roman" w:cs="Times New Roman"/>
          <w:sz w:val="22"/>
          <w:szCs w:val="22"/>
        </w:rPr>
        <w:t xml:space="preserve">the first </w:t>
      </w:r>
      <w:r w:rsidRPr="00D5164F">
        <w:rPr>
          <w:rFonts w:hAnsi="Times New Roman" w:cs="Times New Roman"/>
          <w:sz w:val="22"/>
          <w:szCs w:val="22"/>
        </w:rPr>
        <w:t>paragraph, the Board shall order and designate the date on which the delisting takes effect.</w:t>
      </w:r>
    </w:p>
    <w:p w14:paraId="07CAC48B" w14:textId="08582BE3" w:rsidR="00214A93" w:rsidRPr="00D5164F" w:rsidRDefault="00214A93"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 xml:space="preserve">In case the Board does not order the delisting of the Listed Company’s ordinary shares, the Board may prescribe additional conditions for compliance by the Listed Company as it deems appropriate.  </w:t>
      </w:r>
    </w:p>
    <w:p w14:paraId="221C816B" w14:textId="3C1ED3A8" w:rsidR="00214A93" w:rsidRPr="00D5164F" w:rsidRDefault="00214A93"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 xml:space="preserve">When there is an order </w:t>
      </w:r>
      <w:r w:rsidR="00D61B08" w:rsidRPr="00D5164F">
        <w:rPr>
          <w:rFonts w:hAnsi="Times New Roman" w:cs="Times New Roman"/>
          <w:sz w:val="22"/>
          <w:szCs w:val="22"/>
        </w:rPr>
        <w:t xml:space="preserve">for the delisting of the Listed Company’s ordinary shares under </w:t>
      </w:r>
      <w:r w:rsidR="00E37134">
        <w:rPr>
          <w:rFonts w:hAnsi="Times New Roman" w:cs="Times New Roman"/>
          <w:sz w:val="22"/>
          <w:szCs w:val="22"/>
        </w:rPr>
        <w:t xml:space="preserve">the second </w:t>
      </w:r>
      <w:r w:rsidR="00D61B08" w:rsidRPr="00D5164F">
        <w:rPr>
          <w:rFonts w:hAnsi="Times New Roman" w:cs="Times New Roman"/>
          <w:sz w:val="22"/>
          <w:szCs w:val="22"/>
        </w:rPr>
        <w:t xml:space="preserve">paragraph, the Exchange shall notify the Listed Company about such delisting and announce the delisting of the ordinary shares to the general investors.  </w:t>
      </w:r>
    </w:p>
    <w:p w14:paraId="2C90C5C9" w14:textId="6A28C56B" w:rsidR="00267C42" w:rsidRPr="00D5164F" w:rsidRDefault="001548D2" w:rsidP="001548D2">
      <w:pPr>
        <w:spacing w:line="276" w:lineRule="auto"/>
        <w:ind w:firstLine="1440"/>
        <w:jc w:val="thaiDistribute"/>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75648" behindDoc="0" locked="0" layoutInCell="1" allowOverlap="1" wp14:anchorId="0A2EFE43" wp14:editId="70FDE115">
                <wp:simplePos x="0" y="0"/>
                <wp:positionH relativeFrom="column">
                  <wp:posOffset>5683909</wp:posOffset>
                </wp:positionH>
                <wp:positionV relativeFrom="paragraph">
                  <wp:posOffset>210109</wp:posOffset>
                </wp:positionV>
                <wp:extent cx="929031" cy="1549400"/>
                <wp:effectExtent l="0" t="0" r="4445" b="0"/>
                <wp:wrapNone/>
                <wp:docPr id="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31"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3B08AB" w14:textId="1CF4681F" w:rsidR="006B0810" w:rsidRPr="00A60F33" w:rsidRDefault="00BC7EE9" w:rsidP="001548D2">
                            <w:pPr>
                              <w:rPr>
                                <w:rFonts w:hAnsi="Times New Roman"/>
                                <w:b/>
                                <w:bCs/>
                                <w:spacing w:val="-4"/>
                                <w:sz w:val="18"/>
                                <w:szCs w:val="18"/>
                                <w:cs/>
                              </w:rPr>
                            </w:pPr>
                            <w:r w:rsidRPr="00A60F33">
                              <w:rPr>
                                <w:rFonts w:hAnsi="Times New Roman"/>
                                <w:b/>
                                <w:bCs/>
                                <w:spacing w:val="-4"/>
                                <w:sz w:val="18"/>
                                <w:szCs w:val="18"/>
                              </w:rPr>
                              <w:t>Allowance of</w:t>
                            </w:r>
                            <w:r w:rsidR="00BB61A1" w:rsidRPr="00A60F33">
                              <w:rPr>
                                <w:rFonts w:hAnsi="Times New Roman"/>
                                <w:b/>
                                <w:bCs/>
                                <w:spacing w:val="-4"/>
                                <w:sz w:val="18"/>
                                <w:szCs w:val="18"/>
                              </w:rPr>
                              <w:t xml:space="preserve"> listed securities trading before the date</w:t>
                            </w:r>
                            <w:r w:rsidR="00BB61A1" w:rsidRPr="001548D2">
                              <w:t xml:space="preserve"> </w:t>
                            </w:r>
                            <w:r w:rsidRPr="00A60F33">
                              <w:rPr>
                                <w:rFonts w:hAnsi="Times New Roman"/>
                                <w:b/>
                                <w:bCs/>
                                <w:spacing w:val="-4"/>
                                <w:sz w:val="18"/>
                                <w:szCs w:val="18"/>
                              </w:rPr>
                              <w:t xml:space="preserve">of </w:t>
                            </w:r>
                            <w:r w:rsidR="00BB61A1" w:rsidRPr="00A60F33">
                              <w:rPr>
                                <w:rFonts w:hAnsi="Times New Roman"/>
                                <w:b/>
                                <w:bCs/>
                                <w:spacing w:val="-4"/>
                                <w:sz w:val="18"/>
                                <w:szCs w:val="18"/>
                              </w:rPr>
                              <w:t xml:space="preserve">the delisting takes effect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EFE43" id="Rectangle 42" o:spid="_x0000_s1042" style="position:absolute;left:0;text-align:left;margin-left:447.55pt;margin-top:16.55pt;width:73.15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" filled="f" stroked="f" strokeweight="1pt">
                <v:textbox inset="1pt,1pt,1pt,1pt">
                  <w:txbxContent>
                    <w:p w14:paraId="363B08AB" w14:textId="1CF4681F" w:rsidR="006B0810" w:rsidRPr="00A60F33" w:rsidRDefault="00BC7EE9" w:rsidP="001548D2">
                      <w:pPr>
                        <w:rPr>
                          <w:rFonts w:hAnsi="Times New Roman"/>
                          <w:b/>
                          <w:bCs/>
                          <w:spacing w:val="-4"/>
                          <w:sz w:val="18"/>
                          <w:szCs w:val="18"/>
                          <w:cs/>
                        </w:rPr>
                      </w:pPr>
                      <w:r w:rsidRPr="00A60F33">
                        <w:rPr>
                          <w:rFonts w:hAnsi="Times New Roman"/>
                          <w:b/>
                          <w:bCs/>
                          <w:spacing w:val="-4"/>
                          <w:sz w:val="18"/>
                          <w:szCs w:val="18"/>
                        </w:rPr>
                        <w:t>Allowance of</w:t>
                      </w:r>
                      <w:r w:rsidR="00BB61A1" w:rsidRPr="00A60F33">
                        <w:rPr>
                          <w:rFonts w:hAnsi="Times New Roman"/>
                          <w:b/>
                          <w:bCs/>
                          <w:spacing w:val="-4"/>
                          <w:sz w:val="18"/>
                          <w:szCs w:val="18"/>
                        </w:rPr>
                        <w:t xml:space="preserve"> listed securities trading before the date</w:t>
                      </w:r>
                      <w:r w:rsidR="00BB61A1" w:rsidRPr="001548D2">
                        <w:t xml:space="preserve"> </w:t>
                      </w:r>
                      <w:r w:rsidRPr="00A60F33">
                        <w:rPr>
                          <w:rFonts w:hAnsi="Times New Roman"/>
                          <w:b/>
                          <w:bCs/>
                          <w:spacing w:val="-4"/>
                          <w:sz w:val="18"/>
                          <w:szCs w:val="18"/>
                        </w:rPr>
                        <w:t xml:space="preserve">of </w:t>
                      </w:r>
                      <w:r w:rsidR="00BB61A1" w:rsidRPr="00A60F33">
                        <w:rPr>
                          <w:rFonts w:hAnsi="Times New Roman"/>
                          <w:b/>
                          <w:bCs/>
                          <w:spacing w:val="-4"/>
                          <w:sz w:val="18"/>
                          <w:szCs w:val="18"/>
                        </w:rPr>
                        <w:t xml:space="preserve">the delisting takes effect </w:t>
                      </w:r>
                    </w:p>
                  </w:txbxContent>
                </v:textbox>
              </v:rect>
            </w:pict>
          </mc:Fallback>
        </mc:AlternateContent>
      </w:r>
    </w:p>
    <w:p w14:paraId="0A1976D4" w14:textId="4EC4ACDF" w:rsidR="00D61B08" w:rsidRPr="00D5164F" w:rsidRDefault="00D61B08"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1</w:t>
      </w:r>
      <w:r w:rsidR="009B148A" w:rsidRPr="00D5164F">
        <w:rPr>
          <w:rFonts w:hAnsi="Times New Roman" w:cs="Times New Roman"/>
          <w:sz w:val="22"/>
          <w:szCs w:val="22"/>
          <w:cs/>
        </w:rPr>
        <w:t>4</w:t>
      </w:r>
      <w:r w:rsidRPr="00D5164F">
        <w:rPr>
          <w:rFonts w:hAnsi="Times New Roman" w:cs="Times New Roman"/>
          <w:sz w:val="22"/>
          <w:szCs w:val="22"/>
        </w:rPr>
        <w:t>.</w:t>
      </w:r>
      <w:r w:rsidR="00EF6CA3" w:rsidRPr="00D5164F">
        <w:rPr>
          <w:rFonts w:hAnsi="Times New Roman" w:cs="Times New Roman"/>
          <w:sz w:val="22"/>
          <w:szCs w:val="22"/>
          <w:cs/>
        </w:rPr>
        <w:tab/>
      </w:r>
      <w:r w:rsidRPr="00D5164F">
        <w:rPr>
          <w:rFonts w:hAnsi="Times New Roman" w:cs="Times New Roman"/>
          <w:sz w:val="22"/>
          <w:szCs w:val="22"/>
        </w:rPr>
        <w:t xml:space="preserve">In case the Board orders the delisting of the Listed Company’s ordinary shares under Clause 13, the Board may order the trading of such Listed Company’s listed securities to continue for a certain period before the date </w:t>
      </w:r>
      <w:r w:rsidR="003704AA" w:rsidRPr="00D5164F">
        <w:rPr>
          <w:rFonts w:hAnsi="Times New Roman" w:cs="Times New Roman"/>
          <w:sz w:val="22"/>
          <w:szCs w:val="22"/>
        </w:rPr>
        <w:t xml:space="preserve">of </w:t>
      </w:r>
      <w:r w:rsidRPr="00D5164F">
        <w:rPr>
          <w:rFonts w:hAnsi="Times New Roman" w:cs="Times New Roman"/>
          <w:sz w:val="22"/>
          <w:szCs w:val="22"/>
        </w:rPr>
        <w:t>the delisting of the Listed Company’s ordinary shares takes effect.</w:t>
      </w:r>
    </w:p>
    <w:p w14:paraId="5FC57857" w14:textId="05AAB36B" w:rsidR="004B3C98" w:rsidRPr="00D5164F" w:rsidRDefault="004B3C98"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 xml:space="preserve">In case the Board deems it appropriate for the trading of such Listed Company’s listed securities before the date the delisting of the Listed Company’s ordinary shares takes effect under </w:t>
      </w:r>
      <w:r w:rsidR="00E37134">
        <w:rPr>
          <w:rFonts w:hAnsi="Times New Roman" w:cs="Times New Roman"/>
          <w:sz w:val="22"/>
          <w:szCs w:val="22"/>
        </w:rPr>
        <w:t xml:space="preserve">the first </w:t>
      </w:r>
      <w:r w:rsidRPr="00D5164F">
        <w:rPr>
          <w:rFonts w:hAnsi="Times New Roman" w:cs="Times New Roman"/>
          <w:sz w:val="22"/>
          <w:szCs w:val="22"/>
        </w:rPr>
        <w:t xml:space="preserve">paragraph, the Exchange shall </w:t>
      </w:r>
      <w:r w:rsidR="00B25984" w:rsidRPr="00D5164F">
        <w:rPr>
          <w:rFonts w:hAnsi="Times New Roman" w:cs="Times New Roman"/>
          <w:sz w:val="22"/>
          <w:szCs w:val="22"/>
        </w:rPr>
        <w:t>allow</w:t>
      </w:r>
      <w:r w:rsidRPr="00D5164F">
        <w:rPr>
          <w:rFonts w:hAnsi="Times New Roman" w:cs="Times New Roman"/>
          <w:sz w:val="22"/>
          <w:szCs w:val="22"/>
        </w:rPr>
        <w:t xml:space="preserve"> the trading of such Listed Company’s securities for 7 business days before the </w:t>
      </w:r>
      <w:r w:rsidR="00FA5029" w:rsidRPr="00D5164F">
        <w:rPr>
          <w:rFonts w:hAnsi="Times New Roman" w:cs="Times New Roman"/>
          <w:sz w:val="22"/>
          <w:szCs w:val="22"/>
        </w:rPr>
        <w:t xml:space="preserve">effective </w:t>
      </w:r>
      <w:r w:rsidRPr="00D5164F">
        <w:rPr>
          <w:rFonts w:hAnsi="Times New Roman" w:cs="Times New Roman"/>
          <w:sz w:val="22"/>
          <w:szCs w:val="22"/>
        </w:rPr>
        <w:t xml:space="preserve">date </w:t>
      </w:r>
      <w:r w:rsidR="00FA5029" w:rsidRPr="00D5164F">
        <w:rPr>
          <w:rFonts w:hAnsi="Times New Roman" w:cs="Times New Roman"/>
          <w:sz w:val="22"/>
          <w:szCs w:val="22"/>
        </w:rPr>
        <w:t>of</w:t>
      </w:r>
      <w:r w:rsidRPr="00D5164F">
        <w:rPr>
          <w:rFonts w:hAnsi="Times New Roman" w:cs="Times New Roman"/>
          <w:sz w:val="22"/>
          <w:szCs w:val="22"/>
        </w:rPr>
        <w:t xml:space="preserve"> delisting of the Listed Company’s ordinary shares</w:t>
      </w:r>
      <w:r w:rsidR="00FA5029" w:rsidRPr="00D5164F">
        <w:rPr>
          <w:rFonts w:hAnsi="Times New Roman" w:cs="Times New Roman"/>
          <w:sz w:val="22"/>
          <w:szCs w:val="22"/>
        </w:rPr>
        <w:t>.</w:t>
      </w:r>
    </w:p>
    <w:p w14:paraId="08B8EA04" w14:textId="00B1CC1E" w:rsidR="004B3C98" w:rsidRPr="00D5164F" w:rsidRDefault="004F275F"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 xml:space="preserve">As for </w:t>
      </w:r>
      <w:r w:rsidR="00FA5029" w:rsidRPr="00D5164F">
        <w:rPr>
          <w:rFonts w:hAnsi="Times New Roman" w:cs="Times New Roman"/>
          <w:sz w:val="22"/>
          <w:szCs w:val="22"/>
        </w:rPr>
        <w:t>t</w:t>
      </w:r>
      <w:r w:rsidRPr="00D5164F">
        <w:rPr>
          <w:rFonts w:hAnsi="Times New Roman" w:cs="Times New Roman"/>
          <w:sz w:val="22"/>
          <w:szCs w:val="22"/>
        </w:rPr>
        <w:t xml:space="preserve">he purchase of the listed securities under </w:t>
      </w:r>
      <w:r w:rsidR="00E37134">
        <w:rPr>
          <w:rFonts w:hAnsi="Times New Roman" w:cs="Times New Roman"/>
          <w:sz w:val="22"/>
          <w:szCs w:val="22"/>
        </w:rPr>
        <w:t xml:space="preserve">the second </w:t>
      </w:r>
      <w:r w:rsidRPr="00D5164F">
        <w:rPr>
          <w:rFonts w:hAnsi="Times New Roman" w:cs="Times New Roman"/>
          <w:sz w:val="22"/>
          <w:szCs w:val="22"/>
        </w:rPr>
        <w:t xml:space="preserve">paragraph, such purchase shall be done </w:t>
      </w:r>
      <w:r w:rsidR="00E45410" w:rsidRPr="00D5164F">
        <w:rPr>
          <w:rFonts w:hAnsi="Times New Roman" w:cs="Times New Roman"/>
          <w:sz w:val="22"/>
          <w:szCs w:val="22"/>
        </w:rPr>
        <w:t>through</w:t>
      </w:r>
      <w:r w:rsidRPr="00D5164F">
        <w:rPr>
          <w:rFonts w:hAnsi="Times New Roman" w:cs="Times New Roman"/>
          <w:sz w:val="22"/>
          <w:szCs w:val="22"/>
        </w:rPr>
        <w:t xml:space="preserve"> cash balance</w:t>
      </w:r>
      <w:r w:rsidR="00E45410" w:rsidRPr="00D5164F">
        <w:rPr>
          <w:rFonts w:hAnsi="Times New Roman" w:cs="Times New Roman"/>
          <w:sz w:val="22"/>
          <w:szCs w:val="22"/>
        </w:rPr>
        <w:t xml:space="preserve"> account</w:t>
      </w:r>
      <w:r w:rsidRPr="00D5164F">
        <w:rPr>
          <w:rFonts w:hAnsi="Times New Roman" w:cs="Times New Roman"/>
          <w:sz w:val="22"/>
          <w:szCs w:val="22"/>
        </w:rPr>
        <w:t xml:space="preserve"> pursuant to the Notification of the Exchange </w:t>
      </w:r>
      <w:r w:rsidR="00D02498" w:rsidRPr="00D5164F">
        <w:rPr>
          <w:rFonts w:hAnsi="Times New Roman" w:cs="Times New Roman"/>
          <w:sz w:val="22"/>
          <w:szCs w:val="22"/>
        </w:rPr>
        <w:t>governing</w:t>
      </w:r>
      <w:r w:rsidRPr="00D5164F">
        <w:rPr>
          <w:rFonts w:hAnsi="Times New Roman" w:cs="Times New Roman"/>
          <w:sz w:val="22"/>
          <w:szCs w:val="22"/>
        </w:rPr>
        <w:t xml:space="preserve"> </w:t>
      </w:r>
      <w:r w:rsidR="00821FE1" w:rsidRPr="00D5164F">
        <w:rPr>
          <w:rFonts w:hAnsi="Times New Roman" w:cs="Times New Roman"/>
          <w:sz w:val="22"/>
          <w:szCs w:val="22"/>
        </w:rPr>
        <w:t>purchase of securities through</w:t>
      </w:r>
      <w:r w:rsidR="00D02498" w:rsidRPr="00D5164F">
        <w:rPr>
          <w:rFonts w:hAnsi="Times New Roman" w:cs="Times New Roman"/>
          <w:sz w:val="22"/>
          <w:szCs w:val="22"/>
        </w:rPr>
        <w:t xml:space="preserve"> cash balance account</w:t>
      </w:r>
      <w:r w:rsidR="00BB61A1" w:rsidRPr="00D5164F">
        <w:rPr>
          <w:rFonts w:hAnsi="Times New Roman" w:cs="Times New Roman"/>
          <w:sz w:val="22"/>
          <w:szCs w:val="22"/>
        </w:rPr>
        <w:t xml:space="preserve"> whereby the Exchange shall still post the NC (Non-Compliance) sign </w:t>
      </w:r>
      <w:r w:rsidR="00E45410" w:rsidRPr="00D5164F">
        <w:rPr>
          <w:rFonts w:hAnsi="Times New Roman" w:cs="Times New Roman"/>
          <w:sz w:val="22"/>
          <w:szCs w:val="22"/>
        </w:rPr>
        <w:t>on</w:t>
      </w:r>
      <w:r w:rsidR="00BB61A1" w:rsidRPr="00D5164F">
        <w:rPr>
          <w:rFonts w:hAnsi="Times New Roman" w:cs="Times New Roman"/>
          <w:sz w:val="22"/>
          <w:szCs w:val="22"/>
        </w:rPr>
        <w:t xml:space="preserve"> the listed securities throughout the period of the trading of such listed securities. </w:t>
      </w:r>
    </w:p>
    <w:p w14:paraId="788EFF61" w14:textId="2979699A" w:rsidR="00962645" w:rsidRPr="00D5164F" w:rsidRDefault="00F04E6E" w:rsidP="001548D2">
      <w:pPr>
        <w:spacing w:line="276" w:lineRule="auto"/>
        <w:jc w:val="thaiDistribute"/>
        <w:rPr>
          <w:rFonts w:hAnsi="Times New Roman" w:cs="Times New Roman"/>
          <w:i/>
          <w:iCs/>
          <w:sz w:val="22"/>
          <w:szCs w:val="22"/>
        </w:rPr>
      </w:pPr>
      <w:r w:rsidRPr="00D5164F">
        <w:rPr>
          <w:rFonts w:hAnsi="Times New Roman" w:cs="Times New Roman"/>
          <w:noProof/>
          <w:sz w:val="22"/>
          <w:szCs w:val="22"/>
        </w:rPr>
        <mc:AlternateContent>
          <mc:Choice Requires="wps">
            <w:drawing>
              <wp:anchor distT="0" distB="0" distL="114300" distR="114300" simplePos="0" relativeHeight="251738112" behindDoc="0" locked="0" layoutInCell="1" allowOverlap="1" wp14:anchorId="5774B1A4" wp14:editId="355F372E">
                <wp:simplePos x="0" y="0"/>
                <wp:positionH relativeFrom="page">
                  <wp:posOffset>6583680</wp:posOffset>
                </wp:positionH>
                <wp:positionV relativeFrom="paragraph">
                  <wp:posOffset>198704</wp:posOffset>
                </wp:positionV>
                <wp:extent cx="929030" cy="911809"/>
                <wp:effectExtent l="0" t="0" r="4445" b="3175"/>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30" cy="91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C28184" w14:textId="728B9EAD" w:rsidR="00196583" w:rsidRPr="00A60F33" w:rsidRDefault="00BB61A1" w:rsidP="00F04E6E">
                            <w:pPr>
                              <w:rPr>
                                <w:rFonts w:hAnsi="Times New Roman"/>
                                <w:b/>
                                <w:bCs/>
                                <w:sz w:val="18"/>
                                <w:szCs w:val="18"/>
                                <w:cs/>
                              </w:rPr>
                            </w:pPr>
                            <w:r w:rsidRPr="00A60F33">
                              <w:rPr>
                                <w:rFonts w:hAnsi="Times New Roman"/>
                                <w:b/>
                                <w:bCs/>
                                <w:sz w:val="18"/>
                                <w:szCs w:val="18"/>
                              </w:rPr>
                              <w:t>Loss of status as listed securities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4B1A4" id="_x0000_s1043" style="position:absolute;left:0;text-align:left;margin-left:518.4pt;margin-top:15.65pt;width:73.15pt;height:71.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" filled="f" stroked="f" strokeweight="1pt">
                <v:textbox inset="1pt,1pt,1pt,1pt">
                  <w:txbxContent>
                    <w:p w14:paraId="5EC28184" w14:textId="728B9EAD" w:rsidR="00196583" w:rsidRPr="00A60F33" w:rsidRDefault="00BB61A1" w:rsidP="00F04E6E">
                      <w:pPr>
                        <w:rPr>
                          <w:rFonts w:hAnsi="Times New Roman"/>
                          <w:b/>
                          <w:bCs/>
                          <w:sz w:val="18"/>
                          <w:szCs w:val="18"/>
                          <w:cs/>
                        </w:rPr>
                      </w:pPr>
                      <w:r w:rsidRPr="00A60F33">
                        <w:rPr>
                          <w:rFonts w:hAnsi="Times New Roman"/>
                          <w:b/>
                          <w:bCs/>
                          <w:sz w:val="18"/>
                          <w:szCs w:val="18"/>
                        </w:rPr>
                        <w:t>Loss of status as listed securities</w:t>
                      </w:r>
                    </w:p>
                  </w:txbxContent>
                </v:textbox>
                <w10:wrap anchorx="page"/>
              </v:rect>
            </w:pict>
          </mc:Fallback>
        </mc:AlternateContent>
      </w:r>
    </w:p>
    <w:p w14:paraId="37EC489B" w14:textId="7A625590" w:rsidR="00BB61A1" w:rsidRPr="00D5164F" w:rsidRDefault="006E5AEB"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1</w:t>
      </w:r>
      <w:r w:rsidR="009B148A" w:rsidRPr="00D5164F">
        <w:rPr>
          <w:rFonts w:hAnsi="Times New Roman" w:cs="Times New Roman"/>
          <w:sz w:val="22"/>
          <w:szCs w:val="22"/>
        </w:rPr>
        <w:t>5</w:t>
      </w:r>
      <w:r w:rsidR="00BB61A1" w:rsidRPr="00D5164F">
        <w:rPr>
          <w:rFonts w:hAnsi="Times New Roman" w:cs="Times New Roman"/>
          <w:sz w:val="22"/>
          <w:szCs w:val="22"/>
        </w:rPr>
        <w:t>.</w:t>
      </w:r>
      <w:r w:rsidR="00EF7455" w:rsidRPr="00D5164F">
        <w:rPr>
          <w:rFonts w:hAnsi="Times New Roman" w:cs="Times New Roman"/>
          <w:sz w:val="22"/>
          <w:szCs w:val="22"/>
        </w:rPr>
        <w:tab/>
      </w:r>
      <w:r w:rsidR="00BB61A1" w:rsidRPr="00D5164F">
        <w:rPr>
          <w:rFonts w:hAnsi="Times New Roman" w:cs="Times New Roman"/>
          <w:sz w:val="22"/>
          <w:szCs w:val="22"/>
        </w:rPr>
        <w:t xml:space="preserve">When there is an order for the delisting of a Listed Company’s ordinary shares under Clause 13, the Listed Company’s ordinary shares shall lose their status as listed securities on the date the delisting takes effect, and the preferred shares and convertible securities of such Listed Company shall lose their status as listed securities on the same date the ordinary shares lose such status. </w:t>
      </w:r>
    </w:p>
    <w:p w14:paraId="5E47B474" w14:textId="51B543B6" w:rsidR="00870463" w:rsidRPr="00D5164F" w:rsidRDefault="00870463" w:rsidP="00F2668B">
      <w:pPr>
        <w:spacing w:line="276" w:lineRule="auto"/>
        <w:ind w:firstLine="1440"/>
        <w:jc w:val="thaiDistribute"/>
        <w:rPr>
          <w:rFonts w:hAnsi="Times New Roman" w:cs="Times New Roman"/>
          <w:sz w:val="22"/>
          <w:szCs w:val="22"/>
        </w:rPr>
      </w:pPr>
    </w:p>
    <w:p w14:paraId="6C2DF850" w14:textId="284A2C48" w:rsidR="00F2668B" w:rsidRPr="00D5164F" w:rsidRDefault="00AD6C50" w:rsidP="00D5164F">
      <w:pPr>
        <w:spacing w:line="276" w:lineRule="auto"/>
        <w:ind w:firstLine="1440"/>
        <w:jc w:val="thaiDistribute"/>
        <w:rPr>
          <w:rFonts w:hAnsi="Times New Roman" w:cs="Times New Roman"/>
          <w:sz w:val="22"/>
          <w:szCs w:val="22"/>
        </w:rPr>
      </w:pPr>
      <w:r w:rsidRPr="00D5164F">
        <w:rPr>
          <w:rFonts w:hAnsi="Times New Roman" w:cs="Times New Roman"/>
          <w:sz w:val="22"/>
          <w:szCs w:val="22"/>
        </w:rPr>
        <w:br w:type="page"/>
      </w:r>
    </w:p>
    <w:p w14:paraId="03C9EEC4" w14:textId="2F393523" w:rsidR="00EF7455" w:rsidRPr="00D5164F" w:rsidRDefault="001564C8" w:rsidP="001548D2">
      <w:pPr>
        <w:spacing w:line="276" w:lineRule="auto"/>
        <w:jc w:val="center"/>
        <w:rPr>
          <w:rFonts w:hAnsi="Times New Roman" w:cs="Times New Roman"/>
          <w:b/>
          <w:bCs/>
          <w:sz w:val="22"/>
          <w:szCs w:val="22"/>
        </w:rPr>
      </w:pPr>
      <w:r w:rsidRPr="00D5164F">
        <w:rPr>
          <w:rFonts w:hAnsi="Times New Roman" w:cs="Times New Roman"/>
          <w:b/>
          <w:bCs/>
          <w:sz w:val="22"/>
          <w:szCs w:val="22"/>
        </w:rPr>
        <w:lastRenderedPageBreak/>
        <w:t>Part</w:t>
      </w:r>
      <w:r w:rsidR="00EF7455" w:rsidRPr="00D5164F">
        <w:rPr>
          <w:rFonts w:hAnsi="Times New Roman" w:cs="Times New Roman"/>
          <w:b/>
          <w:bCs/>
          <w:sz w:val="22"/>
          <w:szCs w:val="22"/>
          <w:cs/>
        </w:rPr>
        <w:t xml:space="preserve"> </w:t>
      </w:r>
      <w:r w:rsidR="00EF7455" w:rsidRPr="00D5164F">
        <w:rPr>
          <w:rFonts w:hAnsi="Times New Roman" w:cs="Times New Roman"/>
          <w:b/>
          <w:bCs/>
          <w:sz w:val="22"/>
          <w:szCs w:val="22"/>
        </w:rPr>
        <w:t>3</w:t>
      </w:r>
    </w:p>
    <w:p w14:paraId="74D98022" w14:textId="7F21E1EC" w:rsidR="00EF7455" w:rsidRPr="00D5164F" w:rsidRDefault="001564C8" w:rsidP="001548D2">
      <w:pPr>
        <w:spacing w:line="276" w:lineRule="auto"/>
        <w:jc w:val="center"/>
        <w:rPr>
          <w:rFonts w:hAnsi="Times New Roman" w:cs="Times New Roman"/>
          <w:sz w:val="22"/>
          <w:szCs w:val="22"/>
        </w:rPr>
      </w:pPr>
      <w:r w:rsidRPr="00D5164F">
        <w:rPr>
          <w:rFonts w:hAnsi="Times New Roman" w:cs="Times New Roman"/>
          <w:b/>
          <w:bCs/>
          <w:sz w:val="22"/>
          <w:szCs w:val="22"/>
        </w:rPr>
        <w:t>Miscellaneous</w:t>
      </w:r>
    </w:p>
    <w:p w14:paraId="57159BA0" w14:textId="037930D4" w:rsidR="00EF7455" w:rsidRPr="00D5164F" w:rsidRDefault="00F04E6E" w:rsidP="001548D2">
      <w:pPr>
        <w:spacing w:line="276" w:lineRule="auto"/>
        <w:jc w:val="both"/>
        <w:rPr>
          <w:rFonts w:hAnsi="Times New Roman" w:cs="Times New Roman"/>
          <w:sz w:val="22"/>
          <w:szCs w:val="22"/>
        </w:rPr>
      </w:pPr>
      <w:r w:rsidRPr="00D5164F">
        <w:rPr>
          <w:rFonts w:hAnsi="Times New Roman" w:cs="Times New Roman"/>
          <w:noProof/>
          <w:sz w:val="22"/>
          <w:szCs w:val="22"/>
        </w:rPr>
        <mc:AlternateContent>
          <mc:Choice Requires="wps">
            <w:drawing>
              <wp:anchor distT="0" distB="0" distL="114300" distR="114300" simplePos="0" relativeHeight="251663360" behindDoc="0" locked="0" layoutInCell="1" allowOverlap="1" wp14:anchorId="26DE5F83" wp14:editId="0C9E53A9">
                <wp:simplePos x="0" y="0"/>
                <wp:positionH relativeFrom="column">
                  <wp:posOffset>5713095</wp:posOffset>
                </wp:positionH>
                <wp:positionV relativeFrom="paragraph">
                  <wp:posOffset>205410</wp:posOffset>
                </wp:positionV>
                <wp:extent cx="869950" cy="1670050"/>
                <wp:effectExtent l="0" t="0" r="6350" b="635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FE4620" w14:textId="1DCF164F" w:rsidR="006B0810" w:rsidRPr="00A60F33" w:rsidRDefault="001564C8" w:rsidP="00F04E6E">
                            <w:pPr>
                              <w:rPr>
                                <w:rFonts w:hAnsi="Times New Roman"/>
                                <w:b/>
                                <w:bCs/>
                                <w:sz w:val="18"/>
                                <w:szCs w:val="18"/>
                              </w:rPr>
                            </w:pPr>
                            <w:r w:rsidRPr="00A60F33">
                              <w:rPr>
                                <w:rFonts w:hAnsi="Times New Roman"/>
                                <w:b/>
                                <w:bCs/>
                                <w:sz w:val="18"/>
                                <w:szCs w:val="18"/>
                              </w:rPr>
                              <w:t>Prescription of guidelines for the purpose of accomplishing this Regulation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5F83" id="Rectangle 21" o:spid="_x0000_s1044" style="position:absolute;left:0;text-align:left;margin-left:449.85pt;margin-top:16.15pt;width:68.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" filled="f" stroked="f" strokeweight="1pt">
                <v:textbox inset="1pt,1pt,1pt,1pt">
                  <w:txbxContent>
                    <w:p w14:paraId="39FE4620" w14:textId="1DCF164F" w:rsidR="006B0810" w:rsidRPr="00A60F33" w:rsidRDefault="001564C8" w:rsidP="00F04E6E">
                      <w:pPr>
                        <w:rPr>
                          <w:rFonts w:hAnsi="Times New Roman"/>
                          <w:b/>
                          <w:bCs/>
                          <w:sz w:val="18"/>
                          <w:szCs w:val="18"/>
                        </w:rPr>
                      </w:pPr>
                      <w:r w:rsidRPr="00A60F33">
                        <w:rPr>
                          <w:rFonts w:hAnsi="Times New Roman"/>
                          <w:b/>
                          <w:bCs/>
                          <w:sz w:val="18"/>
                          <w:szCs w:val="18"/>
                        </w:rPr>
                        <w:t>Prescription of guidelines for the purpose of accomplishing this Regulation</w:t>
                      </w:r>
                    </w:p>
                  </w:txbxContent>
                </v:textbox>
              </v:rect>
            </w:pict>
          </mc:Fallback>
        </mc:AlternateContent>
      </w:r>
    </w:p>
    <w:p w14:paraId="0E12D7F1" w14:textId="54F2D8EF" w:rsidR="001564C8" w:rsidRPr="00D5164F" w:rsidRDefault="004A6761" w:rsidP="001548D2">
      <w:pPr>
        <w:spacing w:line="276" w:lineRule="auto"/>
        <w:ind w:firstLine="1440"/>
        <w:jc w:val="thaiDistribute"/>
        <w:rPr>
          <w:rFonts w:hAnsi="Times New Roman" w:cs="Times New Roman"/>
          <w:sz w:val="22"/>
          <w:szCs w:val="22"/>
        </w:rPr>
      </w:pPr>
      <w:r w:rsidRPr="00D5164F">
        <w:rPr>
          <w:rFonts w:hAnsi="Times New Roman" w:cs="Times New Roman"/>
          <w:sz w:val="22"/>
          <w:szCs w:val="22"/>
        </w:rPr>
        <w:t>1</w:t>
      </w:r>
      <w:r w:rsidR="009B148A" w:rsidRPr="00D5164F">
        <w:rPr>
          <w:rFonts w:hAnsi="Times New Roman" w:cs="Times New Roman"/>
          <w:sz w:val="22"/>
          <w:szCs w:val="22"/>
        </w:rPr>
        <w:t>6</w:t>
      </w:r>
      <w:r w:rsidR="001564C8" w:rsidRPr="00D5164F">
        <w:rPr>
          <w:rFonts w:hAnsi="Times New Roman" w:cs="Times New Roman"/>
          <w:sz w:val="22"/>
          <w:szCs w:val="22"/>
        </w:rPr>
        <w:t>.</w:t>
      </w:r>
      <w:r w:rsidR="00EF7455" w:rsidRPr="00D5164F">
        <w:rPr>
          <w:rFonts w:hAnsi="Times New Roman" w:cs="Times New Roman"/>
          <w:sz w:val="22"/>
          <w:szCs w:val="22"/>
        </w:rPr>
        <w:tab/>
      </w:r>
      <w:r w:rsidR="001564C8" w:rsidRPr="00D5164F">
        <w:rPr>
          <w:rFonts w:hAnsi="Times New Roman" w:cs="Times New Roman"/>
          <w:sz w:val="22"/>
          <w:szCs w:val="22"/>
        </w:rPr>
        <w:t xml:space="preserve">The Board shall have the power to prescribe relevant guidelines and rules for the purpose of accomplishing the objects of this Regulation. </w:t>
      </w:r>
    </w:p>
    <w:p w14:paraId="21DF3A80" w14:textId="77777777" w:rsidR="00EF7455" w:rsidRPr="00D5164F" w:rsidRDefault="00EF7455" w:rsidP="001548D2">
      <w:pPr>
        <w:spacing w:line="276" w:lineRule="auto"/>
        <w:jc w:val="thaiDistribute"/>
        <w:rPr>
          <w:rFonts w:hAnsi="Times New Roman" w:cs="Times New Roman"/>
          <w:sz w:val="22"/>
          <w:szCs w:val="22"/>
        </w:rPr>
      </w:pPr>
    </w:p>
    <w:p w14:paraId="07F6422E" w14:textId="4AC3FA59" w:rsidR="00EF7455" w:rsidRPr="00D5164F" w:rsidRDefault="001564C8" w:rsidP="001548D2">
      <w:pPr>
        <w:spacing w:line="276" w:lineRule="auto"/>
        <w:ind w:firstLine="1440"/>
        <w:jc w:val="both"/>
        <w:rPr>
          <w:rFonts w:hAnsi="Times New Roman" w:cs="Times New Roman"/>
          <w:sz w:val="22"/>
          <w:szCs w:val="22"/>
        </w:rPr>
      </w:pPr>
      <w:r w:rsidRPr="00D5164F">
        <w:rPr>
          <w:rFonts w:hAnsi="Times New Roman" w:cs="Times New Roman"/>
          <w:sz w:val="22"/>
          <w:szCs w:val="22"/>
        </w:rPr>
        <w:t>Notified on</w:t>
      </w:r>
      <w:r w:rsidR="002559E5" w:rsidRPr="00D5164F">
        <w:rPr>
          <w:rFonts w:hAnsi="Times New Roman" w:cs="Times New Roman"/>
          <w:sz w:val="22"/>
          <w:szCs w:val="22"/>
          <w:cs/>
        </w:rPr>
        <w:t xml:space="preserve"> </w:t>
      </w:r>
      <w:r w:rsidR="00BC7EE9" w:rsidRPr="00D5164F">
        <w:rPr>
          <w:rFonts w:hAnsi="Times New Roman" w:cs="Times New Roman"/>
          <w:sz w:val="22"/>
          <w:szCs w:val="22"/>
        </w:rPr>
        <w:t>5 October 2021.</w:t>
      </w:r>
    </w:p>
    <w:p w14:paraId="0D559B7B" w14:textId="77777777" w:rsidR="00EF7455" w:rsidRPr="00D5164F" w:rsidRDefault="00EF7455" w:rsidP="001548D2">
      <w:pPr>
        <w:spacing w:line="276" w:lineRule="auto"/>
        <w:jc w:val="both"/>
        <w:rPr>
          <w:rFonts w:hAnsi="Times New Roman" w:cs="Times New Roman"/>
          <w:sz w:val="22"/>
          <w:szCs w:val="22"/>
        </w:rPr>
      </w:pPr>
    </w:p>
    <w:p w14:paraId="57266648" w14:textId="77777777" w:rsidR="00F04E6E" w:rsidRPr="00D5164F" w:rsidRDefault="00F04E6E" w:rsidP="001548D2">
      <w:pPr>
        <w:spacing w:line="276" w:lineRule="auto"/>
        <w:jc w:val="both"/>
        <w:rPr>
          <w:rFonts w:hAnsi="Times New Roman" w:cs="Times New Roman"/>
          <w:sz w:val="22"/>
          <w:szCs w:val="22"/>
        </w:rPr>
      </w:pPr>
    </w:p>
    <w:p w14:paraId="642D9230" w14:textId="4266C3CD" w:rsidR="00B037BA" w:rsidRPr="00D5164F" w:rsidRDefault="00BC7EE9" w:rsidP="00A60F33">
      <w:pPr>
        <w:spacing w:line="276" w:lineRule="auto"/>
        <w:ind w:firstLine="4253"/>
        <w:jc w:val="center"/>
        <w:rPr>
          <w:rFonts w:hAnsi="Times New Roman" w:cs="Times New Roman"/>
          <w:i/>
          <w:iCs/>
          <w:sz w:val="22"/>
          <w:szCs w:val="22"/>
        </w:rPr>
      </w:pPr>
      <w:r w:rsidRPr="00D5164F">
        <w:rPr>
          <w:rFonts w:hAnsi="Times New Roman" w:cs="Times New Roman"/>
          <w:i/>
          <w:iCs/>
          <w:sz w:val="22"/>
          <w:szCs w:val="22"/>
          <w:cs/>
        </w:rPr>
        <w:t>(</w:t>
      </w:r>
      <w:r w:rsidRPr="00D5164F">
        <w:rPr>
          <w:rFonts w:hAnsi="Times New Roman" w:cs="Times New Roman"/>
          <w:i/>
          <w:iCs/>
          <w:sz w:val="22"/>
          <w:szCs w:val="22"/>
        </w:rPr>
        <w:t xml:space="preserve">Signed) Mr. </w:t>
      </w:r>
      <w:proofErr w:type="spellStart"/>
      <w:r w:rsidRPr="00D5164F">
        <w:rPr>
          <w:rFonts w:hAnsi="Times New Roman" w:cs="Times New Roman"/>
          <w:i/>
          <w:iCs/>
          <w:sz w:val="22"/>
          <w:szCs w:val="22"/>
        </w:rPr>
        <w:t>Prasarn</w:t>
      </w:r>
      <w:proofErr w:type="spellEnd"/>
      <w:r w:rsidRPr="00D5164F">
        <w:rPr>
          <w:rFonts w:hAnsi="Times New Roman" w:cs="Times New Roman"/>
          <w:i/>
          <w:iCs/>
          <w:sz w:val="22"/>
          <w:szCs w:val="22"/>
        </w:rPr>
        <w:t xml:space="preserve"> </w:t>
      </w:r>
      <w:proofErr w:type="spellStart"/>
      <w:r w:rsidRPr="00D5164F">
        <w:rPr>
          <w:rFonts w:hAnsi="Times New Roman" w:cs="Times New Roman"/>
          <w:i/>
          <w:iCs/>
          <w:sz w:val="22"/>
          <w:szCs w:val="22"/>
        </w:rPr>
        <w:t>Trairatvorakul</w:t>
      </w:r>
      <w:proofErr w:type="spellEnd"/>
    </w:p>
    <w:p w14:paraId="6C099D8D" w14:textId="7B726AF5" w:rsidR="0068293D" w:rsidRPr="00D5164F" w:rsidRDefault="0068293D" w:rsidP="00A60F33">
      <w:pPr>
        <w:spacing w:line="276" w:lineRule="auto"/>
        <w:ind w:firstLine="4253"/>
        <w:jc w:val="center"/>
        <w:rPr>
          <w:rFonts w:hAnsi="Times New Roman" w:cs="Times New Roman"/>
          <w:sz w:val="22"/>
          <w:szCs w:val="22"/>
        </w:rPr>
      </w:pPr>
      <w:r w:rsidRPr="00D5164F">
        <w:rPr>
          <w:rFonts w:hAnsi="Times New Roman" w:cs="Times New Roman"/>
          <w:sz w:val="22"/>
          <w:szCs w:val="22"/>
          <w:cs/>
        </w:rPr>
        <w:t>(</w:t>
      </w:r>
      <w:r w:rsidR="001564C8" w:rsidRPr="00D5164F">
        <w:rPr>
          <w:rFonts w:hAnsi="Times New Roman" w:cs="Times New Roman"/>
          <w:sz w:val="22"/>
          <w:szCs w:val="22"/>
        </w:rPr>
        <w:t xml:space="preserve">Mr. </w:t>
      </w:r>
      <w:proofErr w:type="spellStart"/>
      <w:r w:rsidR="001564C8" w:rsidRPr="00D5164F">
        <w:rPr>
          <w:rFonts w:hAnsi="Times New Roman" w:cs="Times New Roman"/>
          <w:sz w:val="22"/>
          <w:szCs w:val="22"/>
        </w:rPr>
        <w:t>Prasarn</w:t>
      </w:r>
      <w:proofErr w:type="spellEnd"/>
      <w:r w:rsidR="001564C8" w:rsidRPr="00D5164F">
        <w:rPr>
          <w:rFonts w:hAnsi="Times New Roman" w:cs="Times New Roman"/>
          <w:sz w:val="22"/>
          <w:szCs w:val="22"/>
        </w:rPr>
        <w:t xml:space="preserve"> </w:t>
      </w:r>
      <w:proofErr w:type="spellStart"/>
      <w:r w:rsidR="001564C8" w:rsidRPr="00D5164F">
        <w:rPr>
          <w:rFonts w:hAnsi="Times New Roman" w:cs="Times New Roman"/>
          <w:sz w:val="22"/>
          <w:szCs w:val="22"/>
        </w:rPr>
        <w:t>Trairatvorakul</w:t>
      </w:r>
      <w:proofErr w:type="spellEnd"/>
      <w:r w:rsidRPr="00D5164F">
        <w:rPr>
          <w:rFonts w:hAnsi="Times New Roman" w:cs="Times New Roman"/>
          <w:sz w:val="22"/>
          <w:szCs w:val="22"/>
          <w:cs/>
        </w:rPr>
        <w:t>)</w:t>
      </w:r>
    </w:p>
    <w:p w14:paraId="47EE2B2D" w14:textId="6F7E30E3" w:rsidR="0068293D" w:rsidRPr="00D5164F" w:rsidRDefault="001564C8" w:rsidP="00F04E6E">
      <w:pPr>
        <w:spacing w:line="276" w:lineRule="auto"/>
        <w:ind w:firstLine="4253"/>
        <w:jc w:val="center"/>
        <w:rPr>
          <w:rFonts w:hAnsi="Times New Roman" w:cs="Times New Roman"/>
          <w:sz w:val="22"/>
          <w:szCs w:val="22"/>
        </w:rPr>
      </w:pPr>
      <w:r w:rsidRPr="00D5164F">
        <w:rPr>
          <w:rFonts w:hAnsi="Times New Roman" w:cs="Times New Roman"/>
          <w:sz w:val="22"/>
          <w:szCs w:val="22"/>
        </w:rPr>
        <w:t>Chairman</w:t>
      </w:r>
      <w:r w:rsidR="00E45410" w:rsidRPr="00D5164F">
        <w:rPr>
          <w:rFonts w:hAnsi="Times New Roman" w:cs="Times New Roman"/>
          <w:sz w:val="22"/>
          <w:szCs w:val="22"/>
        </w:rPr>
        <w:t xml:space="preserve"> of the Board</w:t>
      </w:r>
    </w:p>
    <w:p w14:paraId="04E39EDA" w14:textId="7D8F4C7B" w:rsidR="00E9591A" w:rsidRPr="00D5164F" w:rsidRDefault="00E45410" w:rsidP="00A60F33">
      <w:pPr>
        <w:spacing w:line="276" w:lineRule="auto"/>
        <w:ind w:right="-21" w:firstLine="4253"/>
        <w:jc w:val="center"/>
        <w:rPr>
          <w:rFonts w:hAnsi="Times New Roman" w:cs="Times New Roman"/>
          <w:sz w:val="22"/>
          <w:szCs w:val="22"/>
          <w:cs/>
        </w:rPr>
      </w:pPr>
      <w:r w:rsidRPr="00D5164F">
        <w:rPr>
          <w:rFonts w:hAnsi="Times New Roman" w:cs="Times New Roman"/>
          <w:sz w:val="22"/>
          <w:szCs w:val="22"/>
        </w:rPr>
        <w:t xml:space="preserve">The </w:t>
      </w:r>
      <w:r w:rsidR="001564C8" w:rsidRPr="00D5164F">
        <w:rPr>
          <w:rFonts w:hAnsi="Times New Roman" w:cs="Times New Roman"/>
          <w:sz w:val="22"/>
          <w:szCs w:val="22"/>
        </w:rPr>
        <w:t>Stock Exchange of Thailand</w:t>
      </w:r>
    </w:p>
    <w:p w14:paraId="04EA49A5" w14:textId="4FD75AE7" w:rsidR="00D40BD6" w:rsidRPr="00D5164F" w:rsidRDefault="00D40BD6" w:rsidP="001548D2">
      <w:pPr>
        <w:pBdr>
          <w:bottom w:val="single" w:sz="6" w:space="1" w:color="auto"/>
        </w:pBdr>
        <w:spacing w:line="276" w:lineRule="auto"/>
        <w:ind w:firstLine="2880"/>
        <w:jc w:val="center"/>
        <w:rPr>
          <w:rFonts w:hAnsi="Times New Roman" w:cs="Times New Roman"/>
          <w:sz w:val="22"/>
          <w:szCs w:val="22"/>
        </w:rPr>
      </w:pPr>
    </w:p>
    <w:p w14:paraId="1BA9B74A" w14:textId="77777777" w:rsidR="001272A8" w:rsidRPr="00D5164F" w:rsidRDefault="001272A8" w:rsidP="001548D2">
      <w:pPr>
        <w:pBdr>
          <w:bottom w:val="single" w:sz="6" w:space="1" w:color="auto"/>
        </w:pBdr>
        <w:spacing w:line="276" w:lineRule="auto"/>
        <w:ind w:firstLine="2880"/>
        <w:jc w:val="center"/>
        <w:rPr>
          <w:rFonts w:hAnsi="Times New Roman" w:cs="Times New Roman"/>
          <w:sz w:val="22"/>
          <w:szCs w:val="22"/>
        </w:rPr>
      </w:pPr>
    </w:p>
    <w:p w14:paraId="070AC3F9" w14:textId="77777777" w:rsidR="00BF06A2" w:rsidRPr="00D5164F" w:rsidRDefault="00BF06A2" w:rsidP="001548D2">
      <w:pPr>
        <w:pBdr>
          <w:bottom w:val="single" w:sz="6" w:space="1" w:color="auto"/>
        </w:pBdr>
        <w:spacing w:line="276" w:lineRule="auto"/>
        <w:ind w:firstLine="2880"/>
        <w:jc w:val="center"/>
        <w:rPr>
          <w:rFonts w:hAnsi="Times New Roman" w:cs="Times New Roman"/>
          <w:sz w:val="22"/>
          <w:szCs w:val="22"/>
        </w:rPr>
      </w:pPr>
    </w:p>
    <w:p w14:paraId="338678CE" w14:textId="77777777" w:rsidR="001564C8" w:rsidRPr="00D5164F" w:rsidRDefault="001564C8" w:rsidP="001548D2">
      <w:pPr>
        <w:pBdr>
          <w:bottom w:val="single" w:sz="6" w:space="1" w:color="auto"/>
        </w:pBdr>
        <w:spacing w:line="276" w:lineRule="auto"/>
        <w:ind w:firstLine="2880"/>
        <w:jc w:val="center"/>
        <w:rPr>
          <w:rFonts w:hAnsi="Times New Roman" w:cs="Times New Roman"/>
          <w:sz w:val="22"/>
          <w:szCs w:val="22"/>
        </w:rPr>
      </w:pPr>
    </w:p>
    <w:p w14:paraId="661439F0" w14:textId="77777777" w:rsidR="009B686C" w:rsidRPr="00D5164F" w:rsidRDefault="009B686C" w:rsidP="001548D2">
      <w:pPr>
        <w:pBdr>
          <w:bottom w:val="single" w:sz="6" w:space="1" w:color="auto"/>
        </w:pBdr>
        <w:spacing w:line="276" w:lineRule="auto"/>
        <w:ind w:firstLine="2880"/>
        <w:jc w:val="center"/>
        <w:rPr>
          <w:rFonts w:hAnsi="Times New Roman" w:cs="Times New Roman"/>
          <w:sz w:val="22"/>
          <w:szCs w:val="22"/>
        </w:rPr>
      </w:pPr>
    </w:p>
    <w:p w14:paraId="30FFACB1" w14:textId="77777777" w:rsidR="009B686C" w:rsidRPr="00D5164F" w:rsidRDefault="009B686C" w:rsidP="001548D2">
      <w:pPr>
        <w:pBdr>
          <w:bottom w:val="single" w:sz="6" w:space="1" w:color="auto"/>
        </w:pBdr>
        <w:spacing w:line="276" w:lineRule="auto"/>
        <w:ind w:firstLine="2880"/>
        <w:jc w:val="center"/>
        <w:rPr>
          <w:rFonts w:hAnsi="Times New Roman" w:cs="Times New Roman"/>
          <w:sz w:val="22"/>
          <w:szCs w:val="22"/>
        </w:rPr>
      </w:pPr>
    </w:p>
    <w:p w14:paraId="5B90C97B" w14:textId="77777777" w:rsidR="009B686C" w:rsidRPr="00D5164F" w:rsidRDefault="009B686C" w:rsidP="001548D2">
      <w:pPr>
        <w:pBdr>
          <w:bottom w:val="single" w:sz="6" w:space="1" w:color="auto"/>
        </w:pBdr>
        <w:spacing w:line="276" w:lineRule="auto"/>
        <w:ind w:firstLine="2880"/>
        <w:jc w:val="center"/>
        <w:rPr>
          <w:rFonts w:hAnsi="Times New Roman" w:cs="Times New Roman"/>
          <w:sz w:val="22"/>
          <w:szCs w:val="22"/>
        </w:rPr>
      </w:pPr>
    </w:p>
    <w:p w14:paraId="5C8E62F3" w14:textId="254BAE7A" w:rsidR="009B686C" w:rsidRPr="00D5164F" w:rsidRDefault="009B686C" w:rsidP="00F2668B">
      <w:pPr>
        <w:pBdr>
          <w:bottom w:val="single" w:sz="6" w:space="1" w:color="auto"/>
        </w:pBdr>
        <w:spacing w:line="276" w:lineRule="auto"/>
        <w:ind w:firstLine="2880"/>
        <w:jc w:val="center"/>
        <w:rPr>
          <w:rFonts w:hAnsi="Times New Roman" w:cs="Times New Roman"/>
          <w:sz w:val="22"/>
          <w:szCs w:val="22"/>
        </w:rPr>
      </w:pPr>
    </w:p>
    <w:p w14:paraId="63714AD2" w14:textId="0C504597"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7E8A6986" w14:textId="1EFF3850"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402007A4" w14:textId="27D1E95C"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3AF22C8A" w14:textId="77A373DC"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54A0B4EF" w14:textId="344A11F6"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189FDBBE" w14:textId="47BDC58A"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56501DD7" w14:textId="5A95B1B9"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3BCFE045" w14:textId="30DB9DA5"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743B8FF7" w14:textId="2C0EEC72"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539192AD" w14:textId="12B4D8B5"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3EEA53C6" w14:textId="3E9C995D"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18B454BD" w14:textId="592382DE" w:rsidR="00F2668B" w:rsidRPr="00D5164F" w:rsidRDefault="00F2668B" w:rsidP="00F2668B">
      <w:pPr>
        <w:pBdr>
          <w:bottom w:val="single" w:sz="6" w:space="1" w:color="auto"/>
        </w:pBdr>
        <w:spacing w:line="276" w:lineRule="auto"/>
        <w:ind w:firstLine="2880"/>
        <w:jc w:val="center"/>
        <w:rPr>
          <w:rFonts w:hAnsi="Times New Roman" w:cs="Times New Roman"/>
          <w:sz w:val="22"/>
          <w:szCs w:val="22"/>
        </w:rPr>
      </w:pPr>
    </w:p>
    <w:p w14:paraId="70251608" w14:textId="77777777" w:rsidR="00F2668B" w:rsidRPr="00D5164F" w:rsidRDefault="00F2668B" w:rsidP="00D5164F">
      <w:pPr>
        <w:pBdr>
          <w:bottom w:val="single" w:sz="6" w:space="1" w:color="auto"/>
        </w:pBdr>
        <w:spacing w:line="276" w:lineRule="auto"/>
        <w:rPr>
          <w:rFonts w:hAnsi="Times New Roman" w:cs="Times New Roman"/>
          <w:sz w:val="22"/>
          <w:szCs w:val="22"/>
        </w:rPr>
      </w:pPr>
    </w:p>
    <w:p w14:paraId="5D76FA5D" w14:textId="77777777" w:rsidR="009B686C" w:rsidRPr="00D5164F" w:rsidRDefault="009B686C" w:rsidP="001548D2">
      <w:pPr>
        <w:pBdr>
          <w:bottom w:val="single" w:sz="6" w:space="1" w:color="auto"/>
        </w:pBdr>
        <w:spacing w:line="276" w:lineRule="auto"/>
        <w:ind w:firstLine="2880"/>
        <w:jc w:val="center"/>
        <w:rPr>
          <w:rFonts w:hAnsi="Times New Roman" w:cs="Times New Roman"/>
          <w:sz w:val="22"/>
          <w:szCs w:val="22"/>
        </w:rPr>
      </w:pPr>
    </w:p>
    <w:p w14:paraId="46671D47" w14:textId="77777777" w:rsidR="00AD6C50" w:rsidRPr="00D5164F" w:rsidRDefault="00AD6C50" w:rsidP="001548D2">
      <w:pPr>
        <w:pBdr>
          <w:bottom w:val="single" w:sz="6" w:space="1" w:color="auto"/>
        </w:pBdr>
        <w:spacing w:line="276" w:lineRule="auto"/>
        <w:ind w:firstLine="2880"/>
        <w:jc w:val="center"/>
        <w:rPr>
          <w:rFonts w:hAnsi="Times New Roman" w:cs="Times New Roman"/>
          <w:sz w:val="22"/>
          <w:szCs w:val="22"/>
        </w:rPr>
      </w:pPr>
    </w:p>
    <w:p w14:paraId="386FA5D1" w14:textId="331447E4" w:rsidR="009B686C" w:rsidRDefault="009B686C" w:rsidP="001548D2">
      <w:pPr>
        <w:pBdr>
          <w:bottom w:val="single" w:sz="6" w:space="1" w:color="auto"/>
        </w:pBdr>
        <w:spacing w:line="276" w:lineRule="auto"/>
        <w:ind w:firstLine="2880"/>
        <w:jc w:val="center"/>
        <w:rPr>
          <w:rFonts w:hAnsi="Times New Roman" w:cs="Times New Roman"/>
          <w:sz w:val="22"/>
          <w:szCs w:val="22"/>
        </w:rPr>
      </w:pPr>
    </w:p>
    <w:p w14:paraId="2C16C421" w14:textId="006EF8B7" w:rsidR="00F6492D" w:rsidRDefault="00F6492D" w:rsidP="001548D2">
      <w:pPr>
        <w:pBdr>
          <w:bottom w:val="single" w:sz="6" w:space="1" w:color="auto"/>
        </w:pBdr>
        <w:spacing w:line="276" w:lineRule="auto"/>
        <w:ind w:firstLine="2880"/>
        <w:jc w:val="center"/>
        <w:rPr>
          <w:rFonts w:hAnsi="Times New Roman" w:cs="Times New Roman"/>
          <w:sz w:val="22"/>
          <w:szCs w:val="22"/>
        </w:rPr>
      </w:pPr>
    </w:p>
    <w:p w14:paraId="3C4825F9" w14:textId="36E5A2B7" w:rsidR="00F6492D" w:rsidRDefault="00F6492D" w:rsidP="001548D2">
      <w:pPr>
        <w:pBdr>
          <w:bottom w:val="single" w:sz="6" w:space="1" w:color="auto"/>
        </w:pBdr>
        <w:spacing w:line="276" w:lineRule="auto"/>
        <w:ind w:firstLine="2880"/>
        <w:jc w:val="center"/>
        <w:rPr>
          <w:rFonts w:hAnsi="Times New Roman" w:cs="Times New Roman"/>
          <w:sz w:val="22"/>
          <w:szCs w:val="22"/>
        </w:rPr>
      </w:pPr>
    </w:p>
    <w:p w14:paraId="22A022F2" w14:textId="77777777" w:rsidR="00F6492D" w:rsidRPr="00D5164F" w:rsidRDefault="00F6492D" w:rsidP="001548D2">
      <w:pPr>
        <w:pBdr>
          <w:bottom w:val="single" w:sz="6" w:space="1" w:color="auto"/>
        </w:pBdr>
        <w:spacing w:line="276" w:lineRule="auto"/>
        <w:ind w:firstLine="2880"/>
        <w:jc w:val="center"/>
        <w:rPr>
          <w:rFonts w:hAnsi="Times New Roman" w:cs="Times New Roman"/>
          <w:sz w:val="22"/>
          <w:szCs w:val="22"/>
        </w:rPr>
      </w:pPr>
    </w:p>
    <w:p w14:paraId="2E390936" w14:textId="77777777" w:rsidR="009B686C" w:rsidRPr="00D5164F" w:rsidRDefault="009B686C" w:rsidP="001548D2">
      <w:pPr>
        <w:pBdr>
          <w:bottom w:val="single" w:sz="6" w:space="1" w:color="auto"/>
        </w:pBdr>
        <w:spacing w:line="276" w:lineRule="auto"/>
        <w:ind w:firstLine="2880"/>
        <w:jc w:val="center"/>
        <w:rPr>
          <w:rFonts w:hAnsi="Times New Roman" w:cs="Times New Roman"/>
          <w:sz w:val="22"/>
          <w:szCs w:val="22"/>
        </w:rPr>
      </w:pPr>
    </w:p>
    <w:p w14:paraId="58E94103" w14:textId="77777777" w:rsidR="001272A8" w:rsidRPr="00D5164F" w:rsidRDefault="001272A8" w:rsidP="001548D2">
      <w:pPr>
        <w:pBdr>
          <w:bottom w:val="single" w:sz="6" w:space="1" w:color="auto"/>
        </w:pBdr>
        <w:spacing w:line="276" w:lineRule="auto"/>
        <w:ind w:firstLine="2880"/>
        <w:jc w:val="center"/>
        <w:rPr>
          <w:rFonts w:hAnsi="Times New Roman" w:cs="Times New Roman"/>
          <w:sz w:val="22"/>
          <w:szCs w:val="22"/>
        </w:rPr>
      </w:pPr>
    </w:p>
    <w:p w14:paraId="7CDAFC4A" w14:textId="7436C823" w:rsidR="00AD6C50" w:rsidRPr="00D5164F" w:rsidRDefault="00BF06A2" w:rsidP="001548D2">
      <w:pPr>
        <w:spacing w:line="276" w:lineRule="auto"/>
        <w:jc w:val="thaiDistribute"/>
        <w:rPr>
          <w:rFonts w:hAnsi="Times New Roman" w:cs="Times New Roman"/>
          <w:sz w:val="20"/>
          <w:szCs w:val="20"/>
        </w:rPr>
      </w:pPr>
      <w:r w:rsidRPr="00D5164F">
        <w:rPr>
          <w:rFonts w:hAnsi="Times New Roman" w:cs="Times New Roman"/>
          <w:sz w:val="20"/>
          <w:szCs w:val="20"/>
          <w:u w:val="single"/>
        </w:rPr>
        <w:t>Reason for Promulgation</w:t>
      </w:r>
      <w:r w:rsidR="00A46BD2" w:rsidRPr="00D5164F">
        <w:rPr>
          <w:rFonts w:hAnsi="Times New Roman" w:cs="Times New Roman"/>
          <w:sz w:val="20"/>
          <w:szCs w:val="20"/>
          <w:cs/>
        </w:rPr>
        <w:t>:</w:t>
      </w:r>
      <w:r w:rsidR="00F80D44" w:rsidRPr="00D5164F">
        <w:rPr>
          <w:rFonts w:hAnsi="Times New Roman" w:cs="Times New Roman"/>
          <w:sz w:val="20"/>
          <w:szCs w:val="20"/>
          <w:cs/>
        </w:rPr>
        <w:t xml:space="preserve"> </w:t>
      </w:r>
      <w:r w:rsidRPr="00D5164F">
        <w:rPr>
          <w:rFonts w:hAnsi="Times New Roman" w:cs="Times New Roman"/>
          <w:sz w:val="20"/>
          <w:szCs w:val="20"/>
        </w:rPr>
        <w:t>Whereas the Exchange deems it appropriate to revise the rules in relation to the delisting of listed securities so as to allow the rules of the Exchange in relation to such matter to possess more clarity and consistent</w:t>
      </w:r>
      <w:r w:rsidR="00395A24" w:rsidRPr="00D5164F">
        <w:rPr>
          <w:rFonts w:hAnsi="Times New Roman" w:cs="Times New Roman"/>
          <w:sz w:val="20"/>
          <w:szCs w:val="20"/>
        </w:rPr>
        <w:t xml:space="preserve"> structure in order to </w:t>
      </w:r>
      <w:r w:rsidR="00CF7348" w:rsidRPr="00D5164F">
        <w:rPr>
          <w:rFonts w:hAnsi="Times New Roman" w:cs="Times New Roman"/>
          <w:sz w:val="20"/>
          <w:szCs w:val="20"/>
        </w:rPr>
        <w:t xml:space="preserve">allow </w:t>
      </w:r>
      <w:r w:rsidR="00395A24" w:rsidRPr="00D5164F">
        <w:rPr>
          <w:rFonts w:hAnsi="Times New Roman" w:cs="Times New Roman"/>
          <w:sz w:val="20"/>
          <w:szCs w:val="20"/>
        </w:rPr>
        <w:t>Listed C</w:t>
      </w:r>
      <w:r w:rsidRPr="00D5164F">
        <w:rPr>
          <w:rFonts w:hAnsi="Times New Roman" w:cs="Times New Roman"/>
          <w:sz w:val="20"/>
          <w:szCs w:val="20"/>
        </w:rPr>
        <w:t>ompanies to comply correctly and completely with such rules, it is therefore appropriate to issue this Regulation</w:t>
      </w:r>
      <w:r w:rsidR="00AD6C50" w:rsidRPr="00D5164F">
        <w:rPr>
          <w:rFonts w:hAnsi="Times New Roman" w:cs="Times New Roman"/>
          <w:sz w:val="20"/>
          <w:szCs w:val="20"/>
        </w:rPr>
        <w:t>.</w:t>
      </w:r>
    </w:p>
    <w:p w14:paraId="400DBF88" w14:textId="77777777" w:rsidR="00AD6C50" w:rsidRPr="00D5164F" w:rsidRDefault="00AD6C50" w:rsidP="001548D2">
      <w:pPr>
        <w:spacing w:line="276" w:lineRule="auto"/>
        <w:jc w:val="thaiDistribute"/>
        <w:rPr>
          <w:rFonts w:hAnsi="Times New Roman" w:cs="Times New Roman"/>
          <w:sz w:val="20"/>
          <w:szCs w:val="20"/>
        </w:rPr>
      </w:pPr>
    </w:p>
    <w:p w14:paraId="65B1C450" w14:textId="2E1A4E52" w:rsidR="00CF21E5" w:rsidRPr="00D5164F" w:rsidRDefault="00177006" w:rsidP="001609B5">
      <w:pPr>
        <w:spacing w:line="276" w:lineRule="auto"/>
        <w:jc w:val="thaiDistribute"/>
        <w:rPr>
          <w:rFonts w:hAnsi="Times New Roman" w:cstheme="minorBidi"/>
          <w:b/>
          <w:bCs/>
          <w:sz w:val="22"/>
          <w:szCs w:val="22"/>
        </w:rPr>
      </w:pPr>
      <w:r w:rsidRPr="00D5164F">
        <w:rPr>
          <w:rFonts w:hAnsi="Times New Roman" w:cs="Times New Roman"/>
          <w:b/>
          <w:bCs/>
          <w:sz w:val="22"/>
          <w:szCs w:val="22"/>
        </w:rPr>
        <w:lastRenderedPageBreak/>
        <w:t>Note</w:t>
      </w:r>
      <w:r w:rsidR="00CF21E5" w:rsidRPr="00D5164F">
        <w:rPr>
          <w:rFonts w:hAnsi="Times New Roman" w:cstheme="minorBidi"/>
          <w:b/>
          <w:bCs/>
          <w:sz w:val="22"/>
          <w:szCs w:val="22"/>
        </w:rPr>
        <w:t>:</w:t>
      </w:r>
    </w:p>
    <w:p w14:paraId="78A9EA46" w14:textId="77777777" w:rsidR="00CF21E5" w:rsidRPr="00D5164F" w:rsidRDefault="00CF21E5" w:rsidP="00CF21E5">
      <w:pPr>
        <w:spacing w:line="260" w:lineRule="exact"/>
        <w:rPr>
          <w:rFonts w:hAnsi="Times New Roman" w:cstheme="minorBidi"/>
          <w:b/>
          <w:bCs/>
          <w:sz w:val="22"/>
          <w:szCs w:val="22"/>
        </w:rPr>
      </w:pPr>
    </w:p>
    <w:p w14:paraId="4D1C9BC4" w14:textId="09192EB8" w:rsidR="00AD6C50" w:rsidRPr="00D5164F" w:rsidRDefault="00AD6C50" w:rsidP="00D5164F">
      <w:pPr>
        <w:pStyle w:val="ListParagraph"/>
        <w:numPr>
          <w:ilvl w:val="0"/>
          <w:numId w:val="16"/>
        </w:numPr>
        <w:spacing w:line="260" w:lineRule="exact"/>
        <w:ind w:hanging="720"/>
        <w:rPr>
          <w:rFonts w:hAnsi="Times New Roman" w:cstheme="minorBidi"/>
          <w:b/>
          <w:bCs/>
          <w:sz w:val="22"/>
          <w:szCs w:val="22"/>
        </w:rPr>
      </w:pPr>
      <w:r w:rsidRPr="00D5164F">
        <w:rPr>
          <w:rFonts w:hAnsi="Times New Roman" w:cs="Times New Roman"/>
          <w:b/>
          <w:bCs/>
          <w:sz w:val="22"/>
          <w:szCs w:val="22"/>
        </w:rPr>
        <w:t>Transitory provision</w:t>
      </w:r>
    </w:p>
    <w:p w14:paraId="0C014421" w14:textId="6B37FAEC" w:rsidR="00AD6C50" w:rsidRPr="00D5164F" w:rsidRDefault="00AD6C50" w:rsidP="00D5164F">
      <w:pPr>
        <w:spacing w:line="260" w:lineRule="exact"/>
        <w:jc w:val="center"/>
        <w:rPr>
          <w:rFonts w:hAnsi="Times New Roman" w:cs="Times New Roman"/>
          <w:b/>
          <w:bCs/>
          <w:sz w:val="22"/>
          <w:szCs w:val="22"/>
        </w:rPr>
      </w:pPr>
      <w:r w:rsidRPr="00D5164F">
        <w:rPr>
          <w:rFonts w:hAnsi="Times New Roman" w:cs="Times New Roman"/>
          <w:noProof/>
          <w:sz w:val="22"/>
          <w:szCs w:val="22"/>
        </w:rPr>
        <mc:AlternateContent>
          <mc:Choice Requires="wps">
            <w:drawing>
              <wp:anchor distT="0" distB="0" distL="114300" distR="114300" simplePos="0" relativeHeight="251740160" behindDoc="0" locked="0" layoutInCell="1" allowOverlap="1" wp14:anchorId="1CB82466" wp14:editId="7120BAC8">
                <wp:simplePos x="0" y="0"/>
                <wp:positionH relativeFrom="rightMargin">
                  <wp:posOffset>142875</wp:posOffset>
                </wp:positionH>
                <wp:positionV relativeFrom="paragraph">
                  <wp:posOffset>196215</wp:posOffset>
                </wp:positionV>
                <wp:extent cx="869950" cy="1670050"/>
                <wp:effectExtent l="0" t="0" r="6350" b="6350"/>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2F1CEF" w14:textId="77777777" w:rsidR="00AD6C50" w:rsidRPr="00D5164F" w:rsidRDefault="00AD6C50" w:rsidP="00D5164F">
                            <w:pPr>
                              <w:spacing w:line="260" w:lineRule="exact"/>
                              <w:rPr>
                                <w:rFonts w:hAnsi="Times New Roman" w:cs="Times New Roman"/>
                                <w:b/>
                                <w:bCs/>
                                <w:sz w:val="18"/>
                                <w:szCs w:val="18"/>
                              </w:rPr>
                            </w:pPr>
                            <w:r w:rsidRPr="00D5164F">
                              <w:rPr>
                                <w:rFonts w:hAnsi="Times New Roman" w:cs="Times New Roman"/>
                                <w:b/>
                                <w:bCs/>
                                <w:sz w:val="18"/>
                                <w:szCs w:val="18"/>
                              </w:rPr>
                              <w:t>Transitory provision</w:t>
                            </w:r>
                          </w:p>
                          <w:p w14:paraId="745533DC" w14:textId="0D6B8398" w:rsidR="00AD6C50" w:rsidRPr="00A60F33" w:rsidRDefault="00AD6C50" w:rsidP="00AD6C50">
                            <w:pPr>
                              <w:rPr>
                                <w:rFonts w:hAnsi="Times New Roman"/>
                                <w:b/>
                                <w:bCs/>
                                <w:sz w:val="18"/>
                                <w:szCs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82466" id="_x0000_s1045" style="position:absolute;left:0;text-align:left;margin-left:11.25pt;margin-top:15.45pt;width:68.5pt;height:131.5pt;z-index:25174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" filled="f" stroked="f" strokeweight="1pt">
                <v:textbox inset="1pt,1pt,1pt,1pt">
                  <w:txbxContent>
                    <w:p w14:paraId="142F1CEF" w14:textId="77777777" w:rsidR="00AD6C50" w:rsidRPr="00D5164F" w:rsidRDefault="00AD6C50" w:rsidP="00D5164F">
                      <w:pPr>
                        <w:spacing w:line="260" w:lineRule="exact"/>
                        <w:rPr>
                          <w:rFonts w:hAnsi="Times New Roman" w:cs="Times New Roman"/>
                          <w:b/>
                          <w:bCs/>
                          <w:sz w:val="18"/>
                          <w:szCs w:val="18"/>
                        </w:rPr>
                      </w:pPr>
                      <w:r w:rsidRPr="00D5164F">
                        <w:rPr>
                          <w:rFonts w:hAnsi="Times New Roman" w:cs="Times New Roman"/>
                          <w:b/>
                          <w:bCs/>
                          <w:sz w:val="18"/>
                          <w:szCs w:val="18"/>
                        </w:rPr>
                        <w:t>Transitory provision</w:t>
                      </w:r>
                    </w:p>
                    <w:p w14:paraId="745533DC" w14:textId="0D6B8398" w:rsidR="00AD6C50" w:rsidRPr="00A60F33" w:rsidRDefault="00AD6C50" w:rsidP="00AD6C50">
                      <w:pPr>
                        <w:rPr>
                          <w:rFonts w:hAnsi="Times New Roman"/>
                          <w:b/>
                          <w:bCs/>
                          <w:sz w:val="18"/>
                          <w:szCs w:val="18"/>
                        </w:rPr>
                      </w:pPr>
                    </w:p>
                  </w:txbxContent>
                </v:textbox>
                <w10:wrap anchorx="margin"/>
              </v:rect>
            </w:pict>
          </mc:Fallback>
        </mc:AlternateContent>
      </w:r>
    </w:p>
    <w:p w14:paraId="4CB4AB60" w14:textId="21DF2948" w:rsidR="00AD6C50" w:rsidRPr="00D5164F" w:rsidRDefault="00273875" w:rsidP="00D5164F">
      <w:pPr>
        <w:spacing w:line="260" w:lineRule="exact"/>
        <w:ind w:firstLine="720"/>
        <w:jc w:val="thaiDistribute"/>
        <w:rPr>
          <w:rFonts w:hAnsi="Times New Roman" w:cs="Times New Roman"/>
          <w:sz w:val="22"/>
          <w:szCs w:val="22"/>
        </w:rPr>
      </w:pPr>
      <w:r w:rsidRPr="00D5164F">
        <w:rPr>
          <w:rFonts w:hAnsi="Times New Roman" w:cs="Times New Roman"/>
          <w:sz w:val="22"/>
          <w:szCs w:val="22"/>
        </w:rPr>
        <w:t>*</w:t>
      </w:r>
      <w:r w:rsidR="00AD6C50" w:rsidRPr="00D5164F">
        <w:rPr>
          <w:rFonts w:hAnsi="Times New Roman" w:cs="Times New Roman"/>
          <w:sz w:val="22"/>
          <w:szCs w:val="22"/>
        </w:rPr>
        <w:t>Clause 11 of the Regulation of the Stock Exchange of Thailand Re: Delisting of Securities B.E. 2564 (2021) dated 5 October 2021 shall continue to be in effect against the Listed Company that has submitted an application to the Exchange for the Exchange to consider cancelling the temporary suspension on the trading of the listed securities and removing the NC (Non-compliance) sign and the SP (Suspension) sign from the Listed Company’s listed securities before</w:t>
      </w:r>
      <w:r w:rsidR="00D76C98" w:rsidRPr="00D5164F">
        <w:rPr>
          <w:rFonts w:hAnsi="Times New Roman" w:cs="Times New Roman"/>
          <w:sz w:val="22"/>
          <w:szCs w:val="22"/>
        </w:rPr>
        <w:t xml:space="preserve"> 25 March 2024</w:t>
      </w:r>
      <w:r w:rsidR="00AD6C50" w:rsidRPr="00D5164F">
        <w:rPr>
          <w:rFonts w:hAnsi="Times New Roman" w:cs="Times New Roman"/>
          <w:sz w:val="22"/>
          <w:szCs w:val="22"/>
        </w:rPr>
        <w:t xml:space="preserve"> </w:t>
      </w:r>
      <w:r w:rsidR="00D76C98" w:rsidRPr="00D5164F">
        <w:rPr>
          <w:rFonts w:hAnsi="Times New Roman" w:cs="Times New Roman"/>
          <w:sz w:val="22"/>
          <w:szCs w:val="22"/>
        </w:rPr>
        <w:t xml:space="preserve"> </w:t>
      </w:r>
      <w:r w:rsidR="00AD6C50" w:rsidRPr="00D5164F">
        <w:rPr>
          <w:rFonts w:hAnsi="Times New Roman" w:cs="Times New Roman"/>
          <w:sz w:val="22"/>
          <w:szCs w:val="22"/>
        </w:rPr>
        <w:t>and that correctly and completely submitted the application and all other documents prescribed by the Exchange together with the certification of the validity of such information or evidence by the Applicant.</w:t>
      </w:r>
    </w:p>
    <w:p w14:paraId="098B8347" w14:textId="013507F7" w:rsidR="00BF06A2" w:rsidRPr="00D5164F" w:rsidRDefault="00AD6C50">
      <w:pPr>
        <w:spacing w:line="276" w:lineRule="auto"/>
        <w:ind w:firstLine="720"/>
        <w:jc w:val="thaiDistribute"/>
        <w:rPr>
          <w:rFonts w:hAnsi="Times New Roman" w:cs="Times New Roman"/>
          <w:sz w:val="22"/>
          <w:szCs w:val="22"/>
        </w:rPr>
      </w:pPr>
      <w:r w:rsidRPr="00D5164F">
        <w:rPr>
          <w:rFonts w:hAnsi="Times New Roman" w:cs="Times New Roman"/>
          <w:sz w:val="22"/>
          <w:szCs w:val="22"/>
        </w:rPr>
        <w:t xml:space="preserve">The Listed Company under </w:t>
      </w:r>
      <w:r w:rsidR="00E37134">
        <w:rPr>
          <w:rFonts w:hAnsi="Times New Roman" w:cs="Times New Roman"/>
          <w:sz w:val="22"/>
          <w:szCs w:val="22"/>
        </w:rPr>
        <w:t xml:space="preserve">the first </w:t>
      </w:r>
      <w:r w:rsidRPr="00D5164F">
        <w:rPr>
          <w:rFonts w:hAnsi="Times New Roman" w:cs="Times New Roman"/>
          <w:sz w:val="22"/>
          <w:szCs w:val="22"/>
        </w:rPr>
        <w:t>paragraph shall arrange a meeting to present and clarify any information regarding its business and operating results to the shareholders, investors and relevant persons pursuant to the guideline prescribed by the Exchange at least once within 1 year from the date the Exchange announces for the Listed Company’s ordinary shares to resume trading on the Exchange.</w:t>
      </w:r>
    </w:p>
    <w:p w14:paraId="371DA561" w14:textId="1AACDDEA" w:rsidR="00273875" w:rsidRPr="00D5164F" w:rsidRDefault="00273875" w:rsidP="00D5164F">
      <w:pPr>
        <w:spacing w:line="276" w:lineRule="auto"/>
        <w:ind w:firstLine="720"/>
        <w:jc w:val="thaiDistribute"/>
        <w:rPr>
          <w:rFonts w:hAnsi="Times New Roman" w:cs="Times New Roman"/>
          <w:i/>
          <w:iCs/>
          <w:sz w:val="20"/>
          <w:szCs w:val="20"/>
        </w:rPr>
      </w:pPr>
      <w:r w:rsidRPr="00D5164F">
        <w:rPr>
          <w:rFonts w:hAnsi="Times New Roman" w:cs="Times New Roman"/>
          <w:i/>
          <w:iCs/>
          <w:sz w:val="20"/>
          <w:szCs w:val="20"/>
          <w:cs/>
        </w:rPr>
        <w:t>(*</w:t>
      </w:r>
      <w:r w:rsidR="00177006" w:rsidRPr="00D5164F">
        <w:rPr>
          <w:rFonts w:hAnsi="Times New Roman" w:cs="Times New Roman"/>
          <w:i/>
          <w:iCs/>
          <w:sz w:val="20"/>
          <w:szCs w:val="20"/>
        </w:rPr>
        <w:t xml:space="preserve">Transitory Provision under the </w:t>
      </w:r>
      <w:r w:rsidR="004C1187" w:rsidRPr="00D5164F">
        <w:rPr>
          <w:rFonts w:hAnsi="Times New Roman" w:cs="Times New Roman"/>
          <w:i/>
          <w:iCs/>
          <w:sz w:val="20"/>
          <w:szCs w:val="20"/>
        </w:rPr>
        <w:t xml:space="preserve">Regulation of the Stock Exchange of Thailand Re: Delisting of Securities (No. 2) B.E. 2567 (2024) </w:t>
      </w:r>
      <w:r w:rsidR="00177006" w:rsidRPr="00D5164F">
        <w:rPr>
          <w:rFonts w:hAnsi="Times New Roman" w:cs="Times New Roman"/>
          <w:i/>
          <w:iCs/>
          <w:sz w:val="20"/>
          <w:szCs w:val="20"/>
        </w:rPr>
        <w:t xml:space="preserve">dated 19 February 2024, forced on </w:t>
      </w:r>
      <w:r w:rsidR="004C1187" w:rsidRPr="00D5164F">
        <w:rPr>
          <w:rFonts w:hAnsi="Times New Roman" w:cs="Times New Roman"/>
          <w:i/>
          <w:iCs/>
          <w:sz w:val="20"/>
          <w:szCs w:val="20"/>
        </w:rPr>
        <w:t>25 March 2024</w:t>
      </w:r>
      <w:r w:rsidRPr="00D5164F">
        <w:rPr>
          <w:rFonts w:hAnsi="Times New Roman" w:cs="Times New Roman"/>
          <w:i/>
          <w:iCs/>
          <w:sz w:val="20"/>
          <w:szCs w:val="20"/>
          <w:cs/>
        </w:rPr>
        <w:t>)</w:t>
      </w:r>
    </w:p>
    <w:sectPr w:rsidR="00273875" w:rsidRPr="00D5164F" w:rsidSect="00F2668B">
      <w:headerReference w:type="even" r:id="rId11"/>
      <w:footerReference w:type="default" r:id="rId12"/>
      <w:headerReference w:type="first" r:id="rId13"/>
      <w:pgSz w:w="11909" w:h="16834" w:code="9"/>
      <w:pgMar w:top="1843" w:right="1701" w:bottom="1440" w:left="1440" w:header="709" w:footer="346" w:gutter="0"/>
      <w:pgNumType w:start="1"/>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B16F5" w14:textId="77777777" w:rsidR="002C3402" w:rsidRDefault="002C3402">
      <w:r>
        <w:separator/>
      </w:r>
    </w:p>
  </w:endnote>
  <w:endnote w:type="continuationSeparator" w:id="0">
    <w:p w14:paraId="27252774" w14:textId="77777777" w:rsidR="002C3402" w:rsidRDefault="002C3402">
      <w:r>
        <w:continuationSeparator/>
      </w:r>
    </w:p>
  </w:endnote>
  <w:endnote w:type="continuationNotice" w:id="1">
    <w:p w14:paraId="32401B61" w14:textId="77777777" w:rsidR="002C3402" w:rsidRDefault="002C3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1" w:fontKey="{9F3B1773-3505-4DE5-8CB4-ED74762EF0A0}"/>
    <w:embedBold r:id="rId2" w:fontKey="{E4A5B6BD-5D99-465D-A2D9-27A9AA2293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UPC">
    <w:panose1 w:val="020B0304020202020204"/>
    <w:charset w:val="00"/>
    <w:family w:val="swiss"/>
    <w:pitch w:val="variable"/>
    <w:sig w:usb0="81000003" w:usb1="00000000" w:usb2="00000000" w:usb3="00000000" w:csb0="00010001" w:csb1="00000000"/>
    <w:embedRegular r:id="rId3" w:fontKey="{7476E6E0-B7F6-40AE-81EF-1E06C5F2169E}"/>
    <w:embedBold r:id="rId4" w:fontKey="{425EAB4D-CFF7-4719-98E5-2F409E3DAC52}"/>
    <w:embedItalic r:id="rId5" w:fontKey="{7D1948A3-2071-4119-B774-77F5250AB06F}"/>
  </w:font>
  <w:font w:name="Malgun Gothic">
    <w:panose1 w:val="020B0503020000020004"/>
    <w:charset w:val="81"/>
    <w:family w:val="swiss"/>
    <w:pitch w:val="variable"/>
    <w:sig w:usb0="9000002F" w:usb1="29D77CFB" w:usb2="00000012" w:usb3="00000000" w:csb0="00080001" w:csb1="00000000"/>
  </w:font>
  <w:font w:name="AngsanaUPC">
    <w:panose1 w:val="02020603050405020304"/>
    <w:charset w:val="00"/>
    <w:family w:val="roman"/>
    <w:pitch w:val="variable"/>
    <w:sig w:usb0="81000003" w:usb1="00000000" w:usb2="00000000" w:usb3="00000000" w:csb0="00010001" w:csb1="00000000"/>
    <w:embedRegular r:id="rId6" w:fontKey="{225BDD6F-D39E-443E-9959-22EF5D76B57D}"/>
    <w:embedBold r:id="rId7" w:fontKey="{2F29972F-A131-43AE-BE35-76B18552D7EB}"/>
    <w:embedItalic r:id="rId8" w:fontKey="{2AA88864-5271-472F-A6A4-B71E228D2205}"/>
  </w:font>
  <w:font w:name="Tahoma">
    <w:panose1 w:val="020B0604030504040204"/>
    <w:charset w:val="00"/>
    <w:family w:val="swiss"/>
    <w:pitch w:val="variable"/>
    <w:sig w:usb0="E1002EFF" w:usb1="C000605B" w:usb2="00000029" w:usb3="00000000" w:csb0="000101FF" w:csb1="00000000"/>
    <w:embedRegular r:id="rId9" w:fontKey="{2DB6701E-4656-4A16-9C63-F6F3EECE048D}"/>
  </w:font>
  <w:font w:name="Verdana">
    <w:panose1 w:val="020B0604030504040204"/>
    <w:charset w:val="00"/>
    <w:family w:val="swiss"/>
    <w:pitch w:val="variable"/>
    <w:sig w:usb0="A00006FF" w:usb1="4000205B" w:usb2="00000010" w:usb3="00000000" w:csb0="0000019F" w:csb1="00000000"/>
    <w:embedRegular r:id="rId10" w:fontKey="{0711CEFD-C439-4CD8-98BE-6C92A9C2B83B}"/>
  </w:font>
  <w:font w:name="Calibri">
    <w:panose1 w:val="020F0502020204030204"/>
    <w:charset w:val="00"/>
    <w:family w:val="swiss"/>
    <w:pitch w:val="variable"/>
    <w:sig w:usb0="E4002EFF" w:usb1="C000247B" w:usb2="00000009" w:usb3="00000000" w:csb0="000001FF" w:csb1="00000000"/>
    <w:embedRegular r:id="rId11" w:fontKey="{C070C1F0-3CAC-42B4-9EDA-215EFD7752C2}"/>
  </w:font>
  <w:font w:name="Browallia New">
    <w:panose1 w:val="020B0604020202020204"/>
    <w:charset w:val="00"/>
    <w:family w:val="swiss"/>
    <w:pitch w:val="variable"/>
    <w:sig w:usb0="81000003" w:usb1="00000000" w:usb2="00000000" w:usb3="00000000" w:csb0="00010001" w:csb1="00000000"/>
    <w:embedRegular r:id="rId12" w:fontKey="{B2F52FA1-A657-434A-9160-04736604A749}"/>
  </w:font>
  <w:font w:name="Cordia New">
    <w:panose1 w:val="020B0304020202020204"/>
    <w:charset w:val="00"/>
    <w:family w:val="swiss"/>
    <w:pitch w:val="variable"/>
    <w:sig w:usb0="81000003" w:usb1="00000000" w:usb2="00000000" w:usb3="00000000" w:csb0="00010001" w:csb1="00000000"/>
    <w:embedRegular r:id="rId13" w:fontKey="{3C51089C-27BE-417E-8E9D-5EF397439B91}"/>
    <w:embedBold r:id="rId14" w:fontKey="{894420BC-5D48-430A-BFBF-14DCA9EE1EA1}"/>
  </w:font>
  <w:font w:name="Cambria">
    <w:panose1 w:val="02040503050406030204"/>
    <w:charset w:val="00"/>
    <w:family w:val="roman"/>
    <w:pitch w:val="variable"/>
    <w:sig w:usb0="E00006FF" w:usb1="420024FF" w:usb2="02000000" w:usb3="00000000" w:csb0="0000019F" w:csb1="00000000"/>
    <w:embedRegular r:id="rId15" w:fontKey="{3CD90308-E72F-4F14-9EB1-B12DC17845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337990"/>
      <w:docPartObj>
        <w:docPartGallery w:val="Page Numbers (Bottom of Page)"/>
        <w:docPartUnique/>
      </w:docPartObj>
    </w:sdtPr>
    <w:sdtEndPr>
      <w:rPr>
        <w:rFonts w:ascii="Angsana New" w:hAnsi="Angsana New" w:cs="Angsana New"/>
        <w:color w:val="000000" w:themeColor="text1"/>
      </w:rPr>
    </w:sdtEndPr>
    <w:sdtContent>
      <w:p w14:paraId="1909BD34" w14:textId="5117D2A7" w:rsidR="006B0810" w:rsidRPr="00ED4EF1" w:rsidRDefault="006B0810">
        <w:pPr>
          <w:pStyle w:val="Footer"/>
          <w:jc w:val="center"/>
          <w:rPr>
            <w:rFonts w:ascii="Angsana New" w:hAnsi="Angsana New" w:cs="Angsana New"/>
            <w:color w:val="000000" w:themeColor="text1"/>
          </w:rPr>
        </w:pPr>
        <w:r w:rsidRPr="00ED4EF1">
          <w:rPr>
            <w:rFonts w:ascii="Angsana New" w:hAnsi="Angsana New" w:cs="Angsana New"/>
            <w:color w:val="000000" w:themeColor="text1"/>
          </w:rPr>
          <w:fldChar w:fldCharType="begin"/>
        </w:r>
        <w:r w:rsidRPr="00ED4EF1">
          <w:rPr>
            <w:rFonts w:ascii="Angsana New" w:hAnsi="Angsana New" w:cs="Angsana New"/>
            <w:color w:val="000000" w:themeColor="text1"/>
          </w:rPr>
          <w:instrText xml:space="preserve"> PAGE   \</w:instrText>
        </w:r>
        <w:r w:rsidRPr="00ED4EF1">
          <w:rPr>
            <w:rFonts w:ascii="Angsana New" w:hAnsi="Angsana New" w:cs="Angsana New"/>
            <w:color w:val="000000" w:themeColor="text1"/>
            <w:cs/>
          </w:rPr>
          <w:instrText xml:space="preserve">* </w:instrText>
        </w:r>
        <w:r w:rsidRPr="00ED4EF1">
          <w:rPr>
            <w:rFonts w:ascii="Angsana New" w:hAnsi="Angsana New" w:cs="Angsana New"/>
            <w:color w:val="000000" w:themeColor="text1"/>
          </w:rPr>
          <w:instrText>MERGEFORMAT</w:instrText>
        </w:r>
        <w:r w:rsidRPr="00ED4EF1">
          <w:rPr>
            <w:rFonts w:ascii="Angsana New" w:hAnsi="Angsana New" w:cs="Angsana New"/>
            <w:color w:val="000000" w:themeColor="text1"/>
            <w:cs/>
          </w:rPr>
          <w:instrText xml:space="preserve"> </w:instrText>
        </w:r>
        <w:r w:rsidRPr="00ED4EF1">
          <w:rPr>
            <w:rFonts w:ascii="Angsana New" w:hAnsi="Angsana New" w:cs="Angsana New"/>
            <w:color w:val="000000" w:themeColor="text1"/>
          </w:rPr>
          <w:fldChar w:fldCharType="separate"/>
        </w:r>
        <w:r w:rsidR="00D77852">
          <w:rPr>
            <w:rFonts w:ascii="Angsana New" w:hAnsi="Angsana New" w:cs="Angsana New"/>
            <w:noProof/>
            <w:color w:val="000000" w:themeColor="text1"/>
          </w:rPr>
          <w:t>8</w:t>
        </w:r>
        <w:r w:rsidRPr="00ED4EF1">
          <w:rPr>
            <w:rFonts w:ascii="Angsana New" w:hAnsi="Angsana New" w:cs="Angsana New"/>
            <w:color w:val="000000" w:themeColor="text1"/>
          </w:rPr>
          <w:fldChar w:fldCharType="end"/>
        </w:r>
      </w:p>
    </w:sdtContent>
  </w:sdt>
  <w:p w14:paraId="25AC2C17" w14:textId="77777777" w:rsidR="006B0810" w:rsidRDefault="006B0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1A857" w14:textId="77777777" w:rsidR="002C3402" w:rsidRDefault="002C3402">
      <w:r>
        <w:separator/>
      </w:r>
    </w:p>
  </w:footnote>
  <w:footnote w:type="continuationSeparator" w:id="0">
    <w:p w14:paraId="194D23E4" w14:textId="77777777" w:rsidR="002C3402" w:rsidRDefault="002C3402">
      <w:r>
        <w:continuationSeparator/>
      </w:r>
    </w:p>
  </w:footnote>
  <w:footnote w:type="continuationNotice" w:id="1">
    <w:p w14:paraId="5E693846" w14:textId="77777777" w:rsidR="002C3402" w:rsidRDefault="002C34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51B7" w14:textId="65F2BC7F" w:rsidR="006B0810" w:rsidRDefault="00E10541">
    <w:pPr>
      <w:pStyle w:val="Header"/>
    </w:pPr>
    <w:r>
      <w:rPr>
        <w:noProof/>
      </w:rPr>
      <mc:AlternateContent>
        <mc:Choice Requires="wps">
          <w:drawing>
            <wp:anchor distT="0" distB="0" distL="114300" distR="114300" simplePos="0" relativeHeight="251657728" behindDoc="1" locked="0" layoutInCell="0" allowOverlap="1" wp14:anchorId="65755640" wp14:editId="17D51E29">
              <wp:simplePos x="0" y="0"/>
              <wp:positionH relativeFrom="margin">
                <wp:align>center</wp:align>
              </wp:positionH>
              <wp:positionV relativeFrom="margin">
                <wp:align>center</wp:align>
              </wp:positionV>
              <wp:extent cx="3806825" cy="3806825"/>
              <wp:effectExtent l="466725" t="47625" r="0" b="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806825" cy="3806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BC3C4" w14:textId="77777777" w:rsidR="00E10541" w:rsidRDefault="00E10541" w:rsidP="00E10541">
                          <w:pPr>
                            <w:pStyle w:val="NormalWeb"/>
                            <w:spacing w:before="0" w:beforeAutospacing="0" w:after="0" w:afterAutospacing="0"/>
                            <w:jc w:val="center"/>
                          </w:pPr>
                          <w:r>
                            <w:rPr>
                              <w:rFonts w:ascii="AngsanaUPC" w:hAnsi="AngsanaUPC" w:cs="AngsanaUPC"/>
                              <w:color w:val="C0C0C0"/>
                              <w:sz w:val="2"/>
                              <w:szCs w:val="2"/>
                              <w:cs/>
                              <w14:textFill>
                                <w14:solidFill>
                                  <w14:srgbClr w14:val="C0C0C0">
                                    <w14:alpha w14:val="50000"/>
                                  </w14:srgbClr>
                                </w14:solidFill>
                              </w14:textFill>
                            </w:rPr>
                            <w:t>ร่าง</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755640" id="_x0000_t202" coordsize="21600,21600" o:spt="202" path="m,l,21600r21600,l21600,xe">
              <v:stroke joinstyle="miter"/>
              <v:path gradientshapeok="t" o:connecttype="rect"/>
            </v:shapetype>
            <v:shape id="WordArt 2" o:spid="_x0000_s1046" type="#_x0000_t202" style="position:absolute;margin-left:0;margin-top:0;width:299.75pt;height:299.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PtgwIAAPwE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" o:allowincell="f" filled="f" stroked="f">
              <v:stroke joinstyle="round"/>
              <o:lock v:ext="edit" shapetype="t"/>
              <v:textbox style="mso-fit-shape-to-text:t">
                <w:txbxContent>
                  <w:p w14:paraId="54FBC3C4" w14:textId="77777777" w:rsidR="00E10541" w:rsidRDefault="00E10541" w:rsidP="00E10541">
                    <w:pPr>
                      <w:pStyle w:val="NormalWeb"/>
                      <w:spacing w:before="0" w:beforeAutospacing="0" w:after="0" w:afterAutospacing="0"/>
                      <w:jc w:val="center"/>
                    </w:pPr>
                    <w:r>
                      <w:rPr>
                        <w:rFonts w:ascii="AngsanaUPC" w:hAnsi="AngsanaUPC" w:cs="AngsanaUPC"/>
                        <w:color w:val="C0C0C0"/>
                        <w:sz w:val="2"/>
                        <w:szCs w:val="2"/>
                        <w:cs/>
                        <w14:textFill>
                          <w14:solidFill>
                            <w14:srgbClr w14:val="C0C0C0">
                              <w14:alpha w14:val="50000"/>
                            </w14:srgbClr>
                          </w14:solidFill>
                        </w14:textFill>
                      </w:rPr>
                      <w:t>ร่าง</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B8CE" w14:textId="7D52875D" w:rsidR="00F2668B" w:rsidRDefault="00F2668B" w:rsidP="001548D2">
    <w:pPr>
      <w:pStyle w:val="Header"/>
      <w:jc w:val="center"/>
    </w:pPr>
    <w:r>
      <w:rPr>
        <w:rFonts w:hAnsi="Times New Roman" w:cs="Times New Roman"/>
        <w:sz w:val="24"/>
        <w:szCs w:val="24"/>
      </w:rPr>
      <w:t>(Unofficial Translation)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6EEA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BE6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0263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70C2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307B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5A76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B632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327C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61A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205C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C1DC7"/>
    <w:multiLevelType w:val="hybridMultilevel"/>
    <w:tmpl w:val="F030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10002"/>
    <w:multiLevelType w:val="hybridMultilevel"/>
    <w:tmpl w:val="C1707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D247B"/>
    <w:multiLevelType w:val="hybridMultilevel"/>
    <w:tmpl w:val="C7627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040F8D"/>
    <w:multiLevelType w:val="hybridMultilevel"/>
    <w:tmpl w:val="A3625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BB2113"/>
    <w:multiLevelType w:val="hybridMultilevel"/>
    <w:tmpl w:val="E182C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BE547B"/>
    <w:multiLevelType w:val="hybridMultilevel"/>
    <w:tmpl w:val="406AA632"/>
    <w:lvl w:ilvl="0" w:tplc="36443EB6">
      <w:start w:val="13"/>
      <w:numFmt w:val="bullet"/>
      <w:lvlText w:val="-"/>
      <w:lvlJc w:val="left"/>
      <w:pPr>
        <w:ind w:left="720" w:hanging="360"/>
      </w:pPr>
      <w:rPr>
        <w:rFonts w:ascii="Angsana New" w:eastAsia="Times New Roman" w:hAnsi="Angsana New" w:cs="Angsana New" w:hint="default"/>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3"/>
  </w:num>
  <w:num w:numId="4">
    <w:abstractNumId w:val="10"/>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9D"/>
    <w:rsid w:val="000026A1"/>
    <w:rsid w:val="0000473F"/>
    <w:rsid w:val="0000620B"/>
    <w:rsid w:val="00007EC2"/>
    <w:rsid w:val="00010DAA"/>
    <w:rsid w:val="000141C6"/>
    <w:rsid w:val="000169C8"/>
    <w:rsid w:val="00017195"/>
    <w:rsid w:val="00020B4C"/>
    <w:rsid w:val="00024C5A"/>
    <w:rsid w:val="00032CB7"/>
    <w:rsid w:val="0003360F"/>
    <w:rsid w:val="00036864"/>
    <w:rsid w:val="0004107F"/>
    <w:rsid w:val="000431AC"/>
    <w:rsid w:val="0004489F"/>
    <w:rsid w:val="00051674"/>
    <w:rsid w:val="00051E2B"/>
    <w:rsid w:val="00052AB8"/>
    <w:rsid w:val="00052E2E"/>
    <w:rsid w:val="000561D8"/>
    <w:rsid w:val="00060E4B"/>
    <w:rsid w:val="000611B3"/>
    <w:rsid w:val="00064149"/>
    <w:rsid w:val="0006465F"/>
    <w:rsid w:val="000678D9"/>
    <w:rsid w:val="00070792"/>
    <w:rsid w:val="00072B7C"/>
    <w:rsid w:val="00072CE9"/>
    <w:rsid w:val="00075903"/>
    <w:rsid w:val="00076EC3"/>
    <w:rsid w:val="0008117A"/>
    <w:rsid w:val="00086ED4"/>
    <w:rsid w:val="000948AD"/>
    <w:rsid w:val="00094C1B"/>
    <w:rsid w:val="0009556E"/>
    <w:rsid w:val="00096E9C"/>
    <w:rsid w:val="000A4957"/>
    <w:rsid w:val="000B07F1"/>
    <w:rsid w:val="000B3F2B"/>
    <w:rsid w:val="000B4EC2"/>
    <w:rsid w:val="000C0291"/>
    <w:rsid w:val="000C059A"/>
    <w:rsid w:val="000C313C"/>
    <w:rsid w:val="000C5192"/>
    <w:rsid w:val="000C65CB"/>
    <w:rsid w:val="000D0294"/>
    <w:rsid w:val="000D3D5E"/>
    <w:rsid w:val="000D7847"/>
    <w:rsid w:val="000E3F0A"/>
    <w:rsid w:val="000E7BD4"/>
    <w:rsid w:val="000E7E7F"/>
    <w:rsid w:val="000F0591"/>
    <w:rsid w:val="000F1234"/>
    <w:rsid w:val="000F2194"/>
    <w:rsid w:val="000F2AF3"/>
    <w:rsid w:val="000F32EF"/>
    <w:rsid w:val="000F3CCA"/>
    <w:rsid w:val="000F4DD8"/>
    <w:rsid w:val="000F5B1E"/>
    <w:rsid w:val="000F6300"/>
    <w:rsid w:val="001007BA"/>
    <w:rsid w:val="0010305A"/>
    <w:rsid w:val="001259A6"/>
    <w:rsid w:val="001272A8"/>
    <w:rsid w:val="00137071"/>
    <w:rsid w:val="00145478"/>
    <w:rsid w:val="00150564"/>
    <w:rsid w:val="00150C4F"/>
    <w:rsid w:val="001542C1"/>
    <w:rsid w:val="001548D2"/>
    <w:rsid w:val="001564C8"/>
    <w:rsid w:val="00157152"/>
    <w:rsid w:val="001604EB"/>
    <w:rsid w:val="001609B5"/>
    <w:rsid w:val="00162555"/>
    <w:rsid w:val="00165CFC"/>
    <w:rsid w:val="00165E02"/>
    <w:rsid w:val="00165FC6"/>
    <w:rsid w:val="0016612D"/>
    <w:rsid w:val="00177006"/>
    <w:rsid w:val="001821C2"/>
    <w:rsid w:val="0018266A"/>
    <w:rsid w:val="00182A3C"/>
    <w:rsid w:val="001830AA"/>
    <w:rsid w:val="0018553F"/>
    <w:rsid w:val="001859C1"/>
    <w:rsid w:val="00186CA5"/>
    <w:rsid w:val="0019105D"/>
    <w:rsid w:val="0019321A"/>
    <w:rsid w:val="0019433C"/>
    <w:rsid w:val="00194B40"/>
    <w:rsid w:val="00196583"/>
    <w:rsid w:val="001A139F"/>
    <w:rsid w:val="001A16B5"/>
    <w:rsid w:val="001A2FB9"/>
    <w:rsid w:val="001A40AF"/>
    <w:rsid w:val="001A47CA"/>
    <w:rsid w:val="001A6B4F"/>
    <w:rsid w:val="001A6C51"/>
    <w:rsid w:val="001B00D7"/>
    <w:rsid w:val="001B02E4"/>
    <w:rsid w:val="001B1500"/>
    <w:rsid w:val="001B3189"/>
    <w:rsid w:val="001B6402"/>
    <w:rsid w:val="001B7146"/>
    <w:rsid w:val="001C0A6D"/>
    <w:rsid w:val="001C1672"/>
    <w:rsid w:val="001C34A3"/>
    <w:rsid w:val="001D0E71"/>
    <w:rsid w:val="001E20EC"/>
    <w:rsid w:val="001E2AE6"/>
    <w:rsid w:val="001E2F87"/>
    <w:rsid w:val="001E4E3C"/>
    <w:rsid w:val="001E5E8E"/>
    <w:rsid w:val="001E6790"/>
    <w:rsid w:val="001E6D42"/>
    <w:rsid w:val="001F15D3"/>
    <w:rsid w:val="001F2769"/>
    <w:rsid w:val="001F2BA7"/>
    <w:rsid w:val="001F32C9"/>
    <w:rsid w:val="001F37E5"/>
    <w:rsid w:val="001F41BA"/>
    <w:rsid w:val="001F5101"/>
    <w:rsid w:val="001F64A7"/>
    <w:rsid w:val="00200F08"/>
    <w:rsid w:val="0020232B"/>
    <w:rsid w:val="00205FBF"/>
    <w:rsid w:val="002069EF"/>
    <w:rsid w:val="00211169"/>
    <w:rsid w:val="00214A93"/>
    <w:rsid w:val="00220630"/>
    <w:rsid w:val="00227CA7"/>
    <w:rsid w:val="00230D12"/>
    <w:rsid w:val="002329C4"/>
    <w:rsid w:val="00232B24"/>
    <w:rsid w:val="00235110"/>
    <w:rsid w:val="0023665A"/>
    <w:rsid w:val="00237224"/>
    <w:rsid w:val="00241005"/>
    <w:rsid w:val="00250A33"/>
    <w:rsid w:val="00252094"/>
    <w:rsid w:val="00254648"/>
    <w:rsid w:val="0025494B"/>
    <w:rsid w:val="002559E5"/>
    <w:rsid w:val="00255E7E"/>
    <w:rsid w:val="0025604B"/>
    <w:rsid w:val="00256483"/>
    <w:rsid w:val="00267C42"/>
    <w:rsid w:val="0027359A"/>
    <w:rsid w:val="00273875"/>
    <w:rsid w:val="0028002E"/>
    <w:rsid w:val="00280AB9"/>
    <w:rsid w:val="002825E4"/>
    <w:rsid w:val="00283619"/>
    <w:rsid w:val="0028569E"/>
    <w:rsid w:val="002869B7"/>
    <w:rsid w:val="00287C98"/>
    <w:rsid w:val="00292A40"/>
    <w:rsid w:val="00293737"/>
    <w:rsid w:val="002972C6"/>
    <w:rsid w:val="002975EF"/>
    <w:rsid w:val="00297DCA"/>
    <w:rsid w:val="002A3342"/>
    <w:rsid w:val="002A3644"/>
    <w:rsid w:val="002A4797"/>
    <w:rsid w:val="002A4C46"/>
    <w:rsid w:val="002A59FC"/>
    <w:rsid w:val="002A6325"/>
    <w:rsid w:val="002B0D48"/>
    <w:rsid w:val="002B4457"/>
    <w:rsid w:val="002B4665"/>
    <w:rsid w:val="002B49E3"/>
    <w:rsid w:val="002B774C"/>
    <w:rsid w:val="002C2A2F"/>
    <w:rsid w:val="002C31F6"/>
    <w:rsid w:val="002C3311"/>
    <w:rsid w:val="002C3402"/>
    <w:rsid w:val="002C378C"/>
    <w:rsid w:val="002C3B87"/>
    <w:rsid w:val="002C3F6B"/>
    <w:rsid w:val="002C604B"/>
    <w:rsid w:val="002C74E5"/>
    <w:rsid w:val="002D4868"/>
    <w:rsid w:val="002D48D9"/>
    <w:rsid w:val="002D645E"/>
    <w:rsid w:val="002E3608"/>
    <w:rsid w:val="002F0ED1"/>
    <w:rsid w:val="002F2ECE"/>
    <w:rsid w:val="00304EB4"/>
    <w:rsid w:val="0031244A"/>
    <w:rsid w:val="00313805"/>
    <w:rsid w:val="0031472C"/>
    <w:rsid w:val="003157C2"/>
    <w:rsid w:val="00317F36"/>
    <w:rsid w:val="00321270"/>
    <w:rsid w:val="00322161"/>
    <w:rsid w:val="003223FA"/>
    <w:rsid w:val="0032764B"/>
    <w:rsid w:val="00335929"/>
    <w:rsid w:val="00337C7E"/>
    <w:rsid w:val="00337E88"/>
    <w:rsid w:val="0034435D"/>
    <w:rsid w:val="003554F0"/>
    <w:rsid w:val="003579AF"/>
    <w:rsid w:val="0036259D"/>
    <w:rsid w:val="00365ECE"/>
    <w:rsid w:val="00367655"/>
    <w:rsid w:val="003704AA"/>
    <w:rsid w:val="00377DA0"/>
    <w:rsid w:val="00383B82"/>
    <w:rsid w:val="00384A4C"/>
    <w:rsid w:val="0038719D"/>
    <w:rsid w:val="00391C16"/>
    <w:rsid w:val="003924E1"/>
    <w:rsid w:val="00393C98"/>
    <w:rsid w:val="00393E2C"/>
    <w:rsid w:val="00395A24"/>
    <w:rsid w:val="00395CC6"/>
    <w:rsid w:val="0039608F"/>
    <w:rsid w:val="003A32B4"/>
    <w:rsid w:val="003A3B50"/>
    <w:rsid w:val="003A485F"/>
    <w:rsid w:val="003B7B81"/>
    <w:rsid w:val="003C025C"/>
    <w:rsid w:val="003C2E47"/>
    <w:rsid w:val="003C7C8F"/>
    <w:rsid w:val="003C7CE5"/>
    <w:rsid w:val="003D2C9B"/>
    <w:rsid w:val="003D645A"/>
    <w:rsid w:val="003E18C6"/>
    <w:rsid w:val="003E298E"/>
    <w:rsid w:val="003E356D"/>
    <w:rsid w:val="003E7ED2"/>
    <w:rsid w:val="003E7FAF"/>
    <w:rsid w:val="003F0360"/>
    <w:rsid w:val="003F60D9"/>
    <w:rsid w:val="003F7083"/>
    <w:rsid w:val="0040308C"/>
    <w:rsid w:val="00404FDD"/>
    <w:rsid w:val="00405DD8"/>
    <w:rsid w:val="004065FF"/>
    <w:rsid w:val="00407F5F"/>
    <w:rsid w:val="0041097C"/>
    <w:rsid w:val="00411FCA"/>
    <w:rsid w:val="00412FED"/>
    <w:rsid w:val="00421B6E"/>
    <w:rsid w:val="00421C3B"/>
    <w:rsid w:val="004230A2"/>
    <w:rsid w:val="00424B28"/>
    <w:rsid w:val="00426647"/>
    <w:rsid w:val="00426D1C"/>
    <w:rsid w:val="0043015B"/>
    <w:rsid w:val="0043287C"/>
    <w:rsid w:val="00435CBB"/>
    <w:rsid w:val="0043614C"/>
    <w:rsid w:val="00437424"/>
    <w:rsid w:val="004404DD"/>
    <w:rsid w:val="004406CD"/>
    <w:rsid w:val="004408B0"/>
    <w:rsid w:val="004434F9"/>
    <w:rsid w:val="00443832"/>
    <w:rsid w:val="00444B85"/>
    <w:rsid w:val="00450C85"/>
    <w:rsid w:val="00451012"/>
    <w:rsid w:val="00454449"/>
    <w:rsid w:val="00456DEA"/>
    <w:rsid w:val="004617E7"/>
    <w:rsid w:val="004639A1"/>
    <w:rsid w:val="00465625"/>
    <w:rsid w:val="00466041"/>
    <w:rsid w:val="00473403"/>
    <w:rsid w:val="00490E3C"/>
    <w:rsid w:val="00492051"/>
    <w:rsid w:val="00492887"/>
    <w:rsid w:val="004A111B"/>
    <w:rsid w:val="004A1E23"/>
    <w:rsid w:val="004A219C"/>
    <w:rsid w:val="004A571C"/>
    <w:rsid w:val="004A6761"/>
    <w:rsid w:val="004A789D"/>
    <w:rsid w:val="004A7D64"/>
    <w:rsid w:val="004B156C"/>
    <w:rsid w:val="004B2779"/>
    <w:rsid w:val="004B3C98"/>
    <w:rsid w:val="004B5C0C"/>
    <w:rsid w:val="004B5E85"/>
    <w:rsid w:val="004B6DC0"/>
    <w:rsid w:val="004C1187"/>
    <w:rsid w:val="004C23C6"/>
    <w:rsid w:val="004C6491"/>
    <w:rsid w:val="004D0F22"/>
    <w:rsid w:val="004D334D"/>
    <w:rsid w:val="004E211C"/>
    <w:rsid w:val="004E2852"/>
    <w:rsid w:val="004E5555"/>
    <w:rsid w:val="004F010F"/>
    <w:rsid w:val="004F018D"/>
    <w:rsid w:val="004F0405"/>
    <w:rsid w:val="004F275F"/>
    <w:rsid w:val="0050214E"/>
    <w:rsid w:val="00503949"/>
    <w:rsid w:val="00516BC9"/>
    <w:rsid w:val="00517ACC"/>
    <w:rsid w:val="005211C7"/>
    <w:rsid w:val="005225AC"/>
    <w:rsid w:val="005229DB"/>
    <w:rsid w:val="00522FA2"/>
    <w:rsid w:val="005253B1"/>
    <w:rsid w:val="00527D23"/>
    <w:rsid w:val="0053033A"/>
    <w:rsid w:val="00531752"/>
    <w:rsid w:val="00532990"/>
    <w:rsid w:val="00534169"/>
    <w:rsid w:val="00537AB8"/>
    <w:rsid w:val="00537DDD"/>
    <w:rsid w:val="00541388"/>
    <w:rsid w:val="00541AB0"/>
    <w:rsid w:val="00547B59"/>
    <w:rsid w:val="0055136F"/>
    <w:rsid w:val="0055322E"/>
    <w:rsid w:val="00554095"/>
    <w:rsid w:val="00555ED5"/>
    <w:rsid w:val="00560709"/>
    <w:rsid w:val="005622B8"/>
    <w:rsid w:val="00564675"/>
    <w:rsid w:val="005730FF"/>
    <w:rsid w:val="00574214"/>
    <w:rsid w:val="005762D9"/>
    <w:rsid w:val="00580E9A"/>
    <w:rsid w:val="00580F44"/>
    <w:rsid w:val="0058280A"/>
    <w:rsid w:val="00583535"/>
    <w:rsid w:val="0058495F"/>
    <w:rsid w:val="005855D4"/>
    <w:rsid w:val="005857AF"/>
    <w:rsid w:val="00585845"/>
    <w:rsid w:val="00585E44"/>
    <w:rsid w:val="005866AF"/>
    <w:rsid w:val="00586E6F"/>
    <w:rsid w:val="0058780B"/>
    <w:rsid w:val="00587B8D"/>
    <w:rsid w:val="0059007E"/>
    <w:rsid w:val="0059366F"/>
    <w:rsid w:val="0059621C"/>
    <w:rsid w:val="005B2C4C"/>
    <w:rsid w:val="005B38F6"/>
    <w:rsid w:val="005B6FB9"/>
    <w:rsid w:val="005C196A"/>
    <w:rsid w:val="005C1B09"/>
    <w:rsid w:val="005C617C"/>
    <w:rsid w:val="005C7547"/>
    <w:rsid w:val="005D68DC"/>
    <w:rsid w:val="005D6F0D"/>
    <w:rsid w:val="005E0B38"/>
    <w:rsid w:val="005E1A86"/>
    <w:rsid w:val="005E3F99"/>
    <w:rsid w:val="006119E9"/>
    <w:rsid w:val="00612353"/>
    <w:rsid w:val="00612B03"/>
    <w:rsid w:val="00613101"/>
    <w:rsid w:val="00615046"/>
    <w:rsid w:val="006154F5"/>
    <w:rsid w:val="0062186A"/>
    <w:rsid w:val="00624D23"/>
    <w:rsid w:val="00625E07"/>
    <w:rsid w:val="00626005"/>
    <w:rsid w:val="006345D0"/>
    <w:rsid w:val="00635C18"/>
    <w:rsid w:val="0064161F"/>
    <w:rsid w:val="00643388"/>
    <w:rsid w:val="00643F7F"/>
    <w:rsid w:val="00644EFA"/>
    <w:rsid w:val="006531D3"/>
    <w:rsid w:val="0065514F"/>
    <w:rsid w:val="00660042"/>
    <w:rsid w:val="00661EEE"/>
    <w:rsid w:val="00663D8F"/>
    <w:rsid w:val="00664B8B"/>
    <w:rsid w:val="006675A7"/>
    <w:rsid w:val="00670EFD"/>
    <w:rsid w:val="00673C6F"/>
    <w:rsid w:val="006776F7"/>
    <w:rsid w:val="0068293D"/>
    <w:rsid w:val="00683A85"/>
    <w:rsid w:val="00685A2A"/>
    <w:rsid w:val="00691338"/>
    <w:rsid w:val="006929FA"/>
    <w:rsid w:val="00692EA8"/>
    <w:rsid w:val="0069360D"/>
    <w:rsid w:val="006A2744"/>
    <w:rsid w:val="006A69ED"/>
    <w:rsid w:val="006A6E1A"/>
    <w:rsid w:val="006B0810"/>
    <w:rsid w:val="006C08DE"/>
    <w:rsid w:val="006C1448"/>
    <w:rsid w:val="006C5C58"/>
    <w:rsid w:val="006D6414"/>
    <w:rsid w:val="006D65A4"/>
    <w:rsid w:val="006D65EC"/>
    <w:rsid w:val="006D7ECA"/>
    <w:rsid w:val="006E0504"/>
    <w:rsid w:val="006E2844"/>
    <w:rsid w:val="006E5AEB"/>
    <w:rsid w:val="006E7A56"/>
    <w:rsid w:val="006F44CF"/>
    <w:rsid w:val="006F6B68"/>
    <w:rsid w:val="0070292A"/>
    <w:rsid w:val="007130B3"/>
    <w:rsid w:val="00715450"/>
    <w:rsid w:val="00717050"/>
    <w:rsid w:val="00717D18"/>
    <w:rsid w:val="00722736"/>
    <w:rsid w:val="0072501E"/>
    <w:rsid w:val="00725256"/>
    <w:rsid w:val="00726CF4"/>
    <w:rsid w:val="00727C12"/>
    <w:rsid w:val="0073076B"/>
    <w:rsid w:val="007311EA"/>
    <w:rsid w:val="007324E7"/>
    <w:rsid w:val="007348F1"/>
    <w:rsid w:val="00734EAD"/>
    <w:rsid w:val="00735063"/>
    <w:rsid w:val="007613CB"/>
    <w:rsid w:val="007613D0"/>
    <w:rsid w:val="007630BD"/>
    <w:rsid w:val="00777770"/>
    <w:rsid w:val="00777D5F"/>
    <w:rsid w:val="007835FB"/>
    <w:rsid w:val="0078507B"/>
    <w:rsid w:val="007949C5"/>
    <w:rsid w:val="007955AA"/>
    <w:rsid w:val="00795AB1"/>
    <w:rsid w:val="007A1D76"/>
    <w:rsid w:val="007A3B7D"/>
    <w:rsid w:val="007A4056"/>
    <w:rsid w:val="007B1FA9"/>
    <w:rsid w:val="007B2B25"/>
    <w:rsid w:val="007C2015"/>
    <w:rsid w:val="007C3265"/>
    <w:rsid w:val="007C33A2"/>
    <w:rsid w:val="007C4DBF"/>
    <w:rsid w:val="007D447C"/>
    <w:rsid w:val="007E1654"/>
    <w:rsid w:val="007E20AE"/>
    <w:rsid w:val="007F395E"/>
    <w:rsid w:val="007F3EC7"/>
    <w:rsid w:val="007F6094"/>
    <w:rsid w:val="007F6995"/>
    <w:rsid w:val="0080162C"/>
    <w:rsid w:val="00802E44"/>
    <w:rsid w:val="00804407"/>
    <w:rsid w:val="008112CC"/>
    <w:rsid w:val="00816C5C"/>
    <w:rsid w:val="008173C2"/>
    <w:rsid w:val="00817B86"/>
    <w:rsid w:val="00821FE1"/>
    <w:rsid w:val="00823B79"/>
    <w:rsid w:val="00826702"/>
    <w:rsid w:val="0083045F"/>
    <w:rsid w:val="00830A1F"/>
    <w:rsid w:val="00831223"/>
    <w:rsid w:val="00831B17"/>
    <w:rsid w:val="00831D3F"/>
    <w:rsid w:val="00834475"/>
    <w:rsid w:val="008401ED"/>
    <w:rsid w:val="008415DF"/>
    <w:rsid w:val="00844E4F"/>
    <w:rsid w:val="008465AB"/>
    <w:rsid w:val="00846F45"/>
    <w:rsid w:val="00850BB3"/>
    <w:rsid w:val="00850E6C"/>
    <w:rsid w:val="0085283C"/>
    <w:rsid w:val="008533DE"/>
    <w:rsid w:val="008559C7"/>
    <w:rsid w:val="008574FF"/>
    <w:rsid w:val="008575A1"/>
    <w:rsid w:val="0086013D"/>
    <w:rsid w:val="0086168A"/>
    <w:rsid w:val="00864B32"/>
    <w:rsid w:val="00870463"/>
    <w:rsid w:val="008778D5"/>
    <w:rsid w:val="008816FD"/>
    <w:rsid w:val="00895905"/>
    <w:rsid w:val="00895D8C"/>
    <w:rsid w:val="008965DD"/>
    <w:rsid w:val="008A0E28"/>
    <w:rsid w:val="008A1E08"/>
    <w:rsid w:val="008A786B"/>
    <w:rsid w:val="008B271F"/>
    <w:rsid w:val="008B32BD"/>
    <w:rsid w:val="008B5DF8"/>
    <w:rsid w:val="008C46B6"/>
    <w:rsid w:val="008C76B1"/>
    <w:rsid w:val="008C79F6"/>
    <w:rsid w:val="008D10BC"/>
    <w:rsid w:val="008D23D1"/>
    <w:rsid w:val="008D2DC3"/>
    <w:rsid w:val="008D5055"/>
    <w:rsid w:val="008D7227"/>
    <w:rsid w:val="008D7D00"/>
    <w:rsid w:val="008E4047"/>
    <w:rsid w:val="008E44D6"/>
    <w:rsid w:val="008E454F"/>
    <w:rsid w:val="008E49A6"/>
    <w:rsid w:val="008F0999"/>
    <w:rsid w:val="008F21DE"/>
    <w:rsid w:val="009001AE"/>
    <w:rsid w:val="00900A04"/>
    <w:rsid w:val="009034FD"/>
    <w:rsid w:val="00904DB5"/>
    <w:rsid w:val="0090559D"/>
    <w:rsid w:val="00906E1C"/>
    <w:rsid w:val="009142C3"/>
    <w:rsid w:val="0091645C"/>
    <w:rsid w:val="009179C3"/>
    <w:rsid w:val="0092032B"/>
    <w:rsid w:val="0092681A"/>
    <w:rsid w:val="0093148C"/>
    <w:rsid w:val="0093327F"/>
    <w:rsid w:val="0093357D"/>
    <w:rsid w:val="009427AA"/>
    <w:rsid w:val="009428A1"/>
    <w:rsid w:val="00942A86"/>
    <w:rsid w:val="00942CFC"/>
    <w:rsid w:val="00952AF4"/>
    <w:rsid w:val="00954E56"/>
    <w:rsid w:val="009568C4"/>
    <w:rsid w:val="00956F30"/>
    <w:rsid w:val="009616C3"/>
    <w:rsid w:val="00962645"/>
    <w:rsid w:val="009640E4"/>
    <w:rsid w:val="009700CA"/>
    <w:rsid w:val="00970492"/>
    <w:rsid w:val="00971EE6"/>
    <w:rsid w:val="00975378"/>
    <w:rsid w:val="00976CAF"/>
    <w:rsid w:val="0098476D"/>
    <w:rsid w:val="00985BAA"/>
    <w:rsid w:val="0098605A"/>
    <w:rsid w:val="009930F4"/>
    <w:rsid w:val="0099561C"/>
    <w:rsid w:val="00997E02"/>
    <w:rsid w:val="009A01F9"/>
    <w:rsid w:val="009A52DB"/>
    <w:rsid w:val="009A7F57"/>
    <w:rsid w:val="009B148A"/>
    <w:rsid w:val="009B1A61"/>
    <w:rsid w:val="009B1ECA"/>
    <w:rsid w:val="009B1F03"/>
    <w:rsid w:val="009B5FC6"/>
    <w:rsid w:val="009B686C"/>
    <w:rsid w:val="009C097A"/>
    <w:rsid w:val="009C1036"/>
    <w:rsid w:val="009C2218"/>
    <w:rsid w:val="009C3147"/>
    <w:rsid w:val="009C4D00"/>
    <w:rsid w:val="009D3F46"/>
    <w:rsid w:val="009E5A5B"/>
    <w:rsid w:val="009E671F"/>
    <w:rsid w:val="009F2082"/>
    <w:rsid w:val="00A03A34"/>
    <w:rsid w:val="00A12627"/>
    <w:rsid w:val="00A12AB1"/>
    <w:rsid w:val="00A168CD"/>
    <w:rsid w:val="00A17A7C"/>
    <w:rsid w:val="00A23A00"/>
    <w:rsid w:val="00A31602"/>
    <w:rsid w:val="00A3162E"/>
    <w:rsid w:val="00A32285"/>
    <w:rsid w:val="00A349FC"/>
    <w:rsid w:val="00A351FB"/>
    <w:rsid w:val="00A360C4"/>
    <w:rsid w:val="00A37388"/>
    <w:rsid w:val="00A43ABE"/>
    <w:rsid w:val="00A46BD2"/>
    <w:rsid w:val="00A51FBB"/>
    <w:rsid w:val="00A5206B"/>
    <w:rsid w:val="00A56FAC"/>
    <w:rsid w:val="00A576EB"/>
    <w:rsid w:val="00A57FF6"/>
    <w:rsid w:val="00A60F33"/>
    <w:rsid w:val="00A613CC"/>
    <w:rsid w:val="00A6352A"/>
    <w:rsid w:val="00A655C8"/>
    <w:rsid w:val="00A70504"/>
    <w:rsid w:val="00A76D96"/>
    <w:rsid w:val="00A77775"/>
    <w:rsid w:val="00A81950"/>
    <w:rsid w:val="00A8200E"/>
    <w:rsid w:val="00A82990"/>
    <w:rsid w:val="00A85A8E"/>
    <w:rsid w:val="00A911DB"/>
    <w:rsid w:val="00A9128A"/>
    <w:rsid w:val="00A91B70"/>
    <w:rsid w:val="00A92863"/>
    <w:rsid w:val="00A9493F"/>
    <w:rsid w:val="00A9532B"/>
    <w:rsid w:val="00AA0F94"/>
    <w:rsid w:val="00AA1CE1"/>
    <w:rsid w:val="00AA309C"/>
    <w:rsid w:val="00AA6183"/>
    <w:rsid w:val="00AA6216"/>
    <w:rsid w:val="00AB00A9"/>
    <w:rsid w:val="00AB6CF3"/>
    <w:rsid w:val="00AC1C6C"/>
    <w:rsid w:val="00AC3D6F"/>
    <w:rsid w:val="00AD0D97"/>
    <w:rsid w:val="00AD1A0D"/>
    <w:rsid w:val="00AD26AF"/>
    <w:rsid w:val="00AD2716"/>
    <w:rsid w:val="00AD3F63"/>
    <w:rsid w:val="00AD6BE1"/>
    <w:rsid w:val="00AD6C50"/>
    <w:rsid w:val="00AD7645"/>
    <w:rsid w:val="00AE0F2E"/>
    <w:rsid w:val="00AE42FF"/>
    <w:rsid w:val="00AF19CA"/>
    <w:rsid w:val="00AF2E55"/>
    <w:rsid w:val="00AF38D7"/>
    <w:rsid w:val="00B037BA"/>
    <w:rsid w:val="00B05BE3"/>
    <w:rsid w:val="00B0627A"/>
    <w:rsid w:val="00B07166"/>
    <w:rsid w:val="00B10935"/>
    <w:rsid w:val="00B118F7"/>
    <w:rsid w:val="00B157C0"/>
    <w:rsid w:val="00B17B99"/>
    <w:rsid w:val="00B23972"/>
    <w:rsid w:val="00B24286"/>
    <w:rsid w:val="00B25984"/>
    <w:rsid w:val="00B31ACB"/>
    <w:rsid w:val="00B34D52"/>
    <w:rsid w:val="00B417EF"/>
    <w:rsid w:val="00B41CF8"/>
    <w:rsid w:val="00B42FB5"/>
    <w:rsid w:val="00B45901"/>
    <w:rsid w:val="00B5088F"/>
    <w:rsid w:val="00B5322A"/>
    <w:rsid w:val="00B53EE3"/>
    <w:rsid w:val="00B5533A"/>
    <w:rsid w:val="00B6122E"/>
    <w:rsid w:val="00B644B5"/>
    <w:rsid w:val="00B6642A"/>
    <w:rsid w:val="00B66779"/>
    <w:rsid w:val="00B80E55"/>
    <w:rsid w:val="00B81236"/>
    <w:rsid w:val="00B83515"/>
    <w:rsid w:val="00B842AF"/>
    <w:rsid w:val="00B84B65"/>
    <w:rsid w:val="00B857C4"/>
    <w:rsid w:val="00B92C55"/>
    <w:rsid w:val="00B93990"/>
    <w:rsid w:val="00B9425D"/>
    <w:rsid w:val="00B94F9B"/>
    <w:rsid w:val="00B95699"/>
    <w:rsid w:val="00BA0A7E"/>
    <w:rsid w:val="00BA23E7"/>
    <w:rsid w:val="00BA7C98"/>
    <w:rsid w:val="00BB1B64"/>
    <w:rsid w:val="00BB1DB3"/>
    <w:rsid w:val="00BB61A1"/>
    <w:rsid w:val="00BB716B"/>
    <w:rsid w:val="00BC1AE0"/>
    <w:rsid w:val="00BC237A"/>
    <w:rsid w:val="00BC3313"/>
    <w:rsid w:val="00BC75A0"/>
    <w:rsid w:val="00BC7EE9"/>
    <w:rsid w:val="00BD16C7"/>
    <w:rsid w:val="00BD2F97"/>
    <w:rsid w:val="00BD683D"/>
    <w:rsid w:val="00BE4D9D"/>
    <w:rsid w:val="00BE5A63"/>
    <w:rsid w:val="00BE7E0E"/>
    <w:rsid w:val="00BF06A2"/>
    <w:rsid w:val="00BF0F69"/>
    <w:rsid w:val="00BF7977"/>
    <w:rsid w:val="00C0190E"/>
    <w:rsid w:val="00C038CB"/>
    <w:rsid w:val="00C04A61"/>
    <w:rsid w:val="00C04EBE"/>
    <w:rsid w:val="00C07106"/>
    <w:rsid w:val="00C07A18"/>
    <w:rsid w:val="00C07B5C"/>
    <w:rsid w:val="00C138EF"/>
    <w:rsid w:val="00C20689"/>
    <w:rsid w:val="00C248F8"/>
    <w:rsid w:val="00C26633"/>
    <w:rsid w:val="00C27937"/>
    <w:rsid w:val="00C30C64"/>
    <w:rsid w:val="00C32BD3"/>
    <w:rsid w:val="00C339D4"/>
    <w:rsid w:val="00C35F9A"/>
    <w:rsid w:val="00C53803"/>
    <w:rsid w:val="00C55F1C"/>
    <w:rsid w:val="00C578FF"/>
    <w:rsid w:val="00C606D7"/>
    <w:rsid w:val="00C7032F"/>
    <w:rsid w:val="00C77464"/>
    <w:rsid w:val="00C81C45"/>
    <w:rsid w:val="00C81F92"/>
    <w:rsid w:val="00C82892"/>
    <w:rsid w:val="00C85D8F"/>
    <w:rsid w:val="00C91FE8"/>
    <w:rsid w:val="00C94571"/>
    <w:rsid w:val="00C96715"/>
    <w:rsid w:val="00CA2267"/>
    <w:rsid w:val="00CA3E8A"/>
    <w:rsid w:val="00CA5358"/>
    <w:rsid w:val="00CA59BC"/>
    <w:rsid w:val="00CB1989"/>
    <w:rsid w:val="00CB3E99"/>
    <w:rsid w:val="00CB6945"/>
    <w:rsid w:val="00CC22C7"/>
    <w:rsid w:val="00CC4FC0"/>
    <w:rsid w:val="00CC6065"/>
    <w:rsid w:val="00CC6D71"/>
    <w:rsid w:val="00CC6E95"/>
    <w:rsid w:val="00CD3689"/>
    <w:rsid w:val="00CD4DB6"/>
    <w:rsid w:val="00CD5DAE"/>
    <w:rsid w:val="00CE1CE5"/>
    <w:rsid w:val="00CF21E5"/>
    <w:rsid w:val="00CF3FEC"/>
    <w:rsid w:val="00CF7348"/>
    <w:rsid w:val="00D00D32"/>
    <w:rsid w:val="00D00DCB"/>
    <w:rsid w:val="00D02498"/>
    <w:rsid w:val="00D110FE"/>
    <w:rsid w:val="00D14979"/>
    <w:rsid w:val="00D24BBA"/>
    <w:rsid w:val="00D278DB"/>
    <w:rsid w:val="00D30F04"/>
    <w:rsid w:val="00D31E5A"/>
    <w:rsid w:val="00D40BD6"/>
    <w:rsid w:val="00D40F56"/>
    <w:rsid w:val="00D431EE"/>
    <w:rsid w:val="00D43D14"/>
    <w:rsid w:val="00D455F9"/>
    <w:rsid w:val="00D5050A"/>
    <w:rsid w:val="00D5164F"/>
    <w:rsid w:val="00D51F25"/>
    <w:rsid w:val="00D61B08"/>
    <w:rsid w:val="00D62568"/>
    <w:rsid w:val="00D629B5"/>
    <w:rsid w:val="00D63E15"/>
    <w:rsid w:val="00D702A8"/>
    <w:rsid w:val="00D715EB"/>
    <w:rsid w:val="00D737C3"/>
    <w:rsid w:val="00D73AF4"/>
    <w:rsid w:val="00D76C98"/>
    <w:rsid w:val="00D77852"/>
    <w:rsid w:val="00D93314"/>
    <w:rsid w:val="00D9380B"/>
    <w:rsid w:val="00D94490"/>
    <w:rsid w:val="00D944D0"/>
    <w:rsid w:val="00DA24A5"/>
    <w:rsid w:val="00DA3B0E"/>
    <w:rsid w:val="00DA6340"/>
    <w:rsid w:val="00DB398D"/>
    <w:rsid w:val="00DB43FC"/>
    <w:rsid w:val="00DB4B84"/>
    <w:rsid w:val="00DB56DA"/>
    <w:rsid w:val="00DB5B97"/>
    <w:rsid w:val="00DC23A4"/>
    <w:rsid w:val="00DC4B51"/>
    <w:rsid w:val="00DC5151"/>
    <w:rsid w:val="00DD0450"/>
    <w:rsid w:val="00DD0525"/>
    <w:rsid w:val="00DD140E"/>
    <w:rsid w:val="00DD2C2E"/>
    <w:rsid w:val="00DD3303"/>
    <w:rsid w:val="00DD36A8"/>
    <w:rsid w:val="00DD4E44"/>
    <w:rsid w:val="00DD7247"/>
    <w:rsid w:val="00DE05E7"/>
    <w:rsid w:val="00DE3845"/>
    <w:rsid w:val="00DF1A54"/>
    <w:rsid w:val="00DF2640"/>
    <w:rsid w:val="00DF5482"/>
    <w:rsid w:val="00DF7CDD"/>
    <w:rsid w:val="00E014A6"/>
    <w:rsid w:val="00E020D5"/>
    <w:rsid w:val="00E04F46"/>
    <w:rsid w:val="00E10541"/>
    <w:rsid w:val="00E123A2"/>
    <w:rsid w:val="00E13E77"/>
    <w:rsid w:val="00E167A2"/>
    <w:rsid w:val="00E16822"/>
    <w:rsid w:val="00E213A3"/>
    <w:rsid w:val="00E2254B"/>
    <w:rsid w:val="00E22C87"/>
    <w:rsid w:val="00E26E2C"/>
    <w:rsid w:val="00E32F96"/>
    <w:rsid w:val="00E353BE"/>
    <w:rsid w:val="00E37134"/>
    <w:rsid w:val="00E416D0"/>
    <w:rsid w:val="00E43111"/>
    <w:rsid w:val="00E45410"/>
    <w:rsid w:val="00E4745F"/>
    <w:rsid w:val="00E541B2"/>
    <w:rsid w:val="00E54D12"/>
    <w:rsid w:val="00E674D2"/>
    <w:rsid w:val="00E70FDC"/>
    <w:rsid w:val="00E72EE2"/>
    <w:rsid w:val="00E90D1C"/>
    <w:rsid w:val="00E9591A"/>
    <w:rsid w:val="00EA04A3"/>
    <w:rsid w:val="00EA1A79"/>
    <w:rsid w:val="00EA2FAE"/>
    <w:rsid w:val="00EB4852"/>
    <w:rsid w:val="00EB557F"/>
    <w:rsid w:val="00EC02C2"/>
    <w:rsid w:val="00EC0CFB"/>
    <w:rsid w:val="00ED2199"/>
    <w:rsid w:val="00ED2562"/>
    <w:rsid w:val="00ED4EF1"/>
    <w:rsid w:val="00EE2BB9"/>
    <w:rsid w:val="00EE701A"/>
    <w:rsid w:val="00EF4387"/>
    <w:rsid w:val="00EF4AA8"/>
    <w:rsid w:val="00EF4F22"/>
    <w:rsid w:val="00EF62F7"/>
    <w:rsid w:val="00EF6CA3"/>
    <w:rsid w:val="00EF7455"/>
    <w:rsid w:val="00F0256A"/>
    <w:rsid w:val="00F04E6E"/>
    <w:rsid w:val="00F06B5C"/>
    <w:rsid w:val="00F133A5"/>
    <w:rsid w:val="00F14180"/>
    <w:rsid w:val="00F15CBA"/>
    <w:rsid w:val="00F20974"/>
    <w:rsid w:val="00F21BA5"/>
    <w:rsid w:val="00F22805"/>
    <w:rsid w:val="00F23B73"/>
    <w:rsid w:val="00F25F7A"/>
    <w:rsid w:val="00F2668B"/>
    <w:rsid w:val="00F27448"/>
    <w:rsid w:val="00F315B1"/>
    <w:rsid w:val="00F37BDC"/>
    <w:rsid w:val="00F425BB"/>
    <w:rsid w:val="00F4346B"/>
    <w:rsid w:val="00F43C35"/>
    <w:rsid w:val="00F43C72"/>
    <w:rsid w:val="00F4646B"/>
    <w:rsid w:val="00F52B43"/>
    <w:rsid w:val="00F533D7"/>
    <w:rsid w:val="00F546E2"/>
    <w:rsid w:val="00F55059"/>
    <w:rsid w:val="00F55E61"/>
    <w:rsid w:val="00F574F6"/>
    <w:rsid w:val="00F6492D"/>
    <w:rsid w:val="00F74E6A"/>
    <w:rsid w:val="00F77669"/>
    <w:rsid w:val="00F80D44"/>
    <w:rsid w:val="00F8242A"/>
    <w:rsid w:val="00F92511"/>
    <w:rsid w:val="00F92EE3"/>
    <w:rsid w:val="00F948C5"/>
    <w:rsid w:val="00F95988"/>
    <w:rsid w:val="00F96477"/>
    <w:rsid w:val="00F9650C"/>
    <w:rsid w:val="00FA4F9D"/>
    <w:rsid w:val="00FA5029"/>
    <w:rsid w:val="00FA53C4"/>
    <w:rsid w:val="00FA627C"/>
    <w:rsid w:val="00FB0292"/>
    <w:rsid w:val="00FB2481"/>
    <w:rsid w:val="00FC079F"/>
    <w:rsid w:val="00FC22D0"/>
    <w:rsid w:val="00FC2921"/>
    <w:rsid w:val="00FC584E"/>
    <w:rsid w:val="00FC5BA4"/>
    <w:rsid w:val="00FC5D62"/>
    <w:rsid w:val="00FD4E04"/>
    <w:rsid w:val="00FD53B8"/>
    <w:rsid w:val="00FE0893"/>
    <w:rsid w:val="00FE21DC"/>
    <w:rsid w:val="00FE5961"/>
    <w:rsid w:val="00FF3A5F"/>
    <w:rsid w:val="00FF3DE1"/>
    <w:rsid w:val="00FF5673"/>
    <w:rsid w:val="00FF7FC6"/>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95400F"/>
  <w15:docId w15:val="{B37B6B82-D6B3-438A-8405-A992F4CA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UPC" w:eastAsiaTheme="minorEastAsia" w:hAnsi="CordiaUPC"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789D"/>
    <w:pPr>
      <w:overflowPunct w:val="0"/>
      <w:autoSpaceDE w:val="0"/>
      <w:autoSpaceDN w:val="0"/>
      <w:adjustRightInd w:val="0"/>
      <w:textAlignment w:val="baseline"/>
    </w:pPr>
    <w:rPr>
      <w:rFonts w:ascii="Times New Roman" w:cs="AngsanaUPC"/>
      <w:sz w:val="30"/>
      <w:szCs w:val="30"/>
    </w:rPr>
  </w:style>
  <w:style w:type="paragraph" w:styleId="Heading3">
    <w:name w:val="heading 3"/>
    <w:basedOn w:val="Normal"/>
    <w:next w:val="Normal"/>
    <w:link w:val="Heading3Char"/>
    <w:qFormat/>
    <w:rsid w:val="00574214"/>
    <w:pPr>
      <w:keepNext/>
      <w:overflowPunct/>
      <w:autoSpaceDE/>
      <w:autoSpaceDN/>
      <w:adjustRightInd/>
      <w:textAlignment w:val="auto"/>
      <w:outlineLvl w:val="2"/>
    </w:pPr>
    <w:rPr>
      <w:rFonts w:hAnsi="Times New Roman" w:cs="Angsana New"/>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2EA8"/>
    <w:pPr>
      <w:tabs>
        <w:tab w:val="center" w:pos="4153"/>
        <w:tab w:val="right" w:pos="8306"/>
      </w:tabs>
    </w:pPr>
  </w:style>
  <w:style w:type="character" w:styleId="PageNumber">
    <w:name w:val="page number"/>
    <w:basedOn w:val="DefaultParagraphFont"/>
    <w:rsid w:val="00692EA8"/>
  </w:style>
  <w:style w:type="paragraph" w:styleId="Header">
    <w:name w:val="header"/>
    <w:basedOn w:val="Normal"/>
    <w:link w:val="HeaderChar"/>
    <w:uiPriority w:val="99"/>
    <w:rsid w:val="00692EA8"/>
    <w:pPr>
      <w:tabs>
        <w:tab w:val="center" w:pos="4153"/>
        <w:tab w:val="right" w:pos="8306"/>
      </w:tabs>
    </w:pPr>
  </w:style>
  <w:style w:type="paragraph" w:styleId="BalloonText">
    <w:name w:val="Balloon Text"/>
    <w:basedOn w:val="Normal"/>
    <w:semiHidden/>
    <w:rsid w:val="00F95988"/>
    <w:rPr>
      <w:rFonts w:ascii="Tahoma" w:hAnsi="Tahoma" w:cs="Angsana New"/>
      <w:sz w:val="16"/>
      <w:szCs w:val="18"/>
    </w:rPr>
  </w:style>
  <w:style w:type="paragraph" w:customStyle="1" w:styleId="Char">
    <w:name w:val="Char"/>
    <w:basedOn w:val="Normal"/>
    <w:rsid w:val="00F37BDC"/>
    <w:pPr>
      <w:overflowPunct/>
      <w:autoSpaceDE/>
      <w:autoSpaceDN/>
      <w:adjustRightInd/>
      <w:spacing w:after="160" w:line="240" w:lineRule="exact"/>
      <w:textAlignment w:val="auto"/>
    </w:pPr>
    <w:rPr>
      <w:rFonts w:ascii="Verdana" w:hAnsi="Verdana" w:cs="Times New Roman"/>
      <w:sz w:val="20"/>
      <w:szCs w:val="20"/>
      <w:lang w:bidi="ar-SA"/>
    </w:rPr>
  </w:style>
  <w:style w:type="paragraph" w:styleId="BodyTextIndent">
    <w:name w:val="Body Text Indent"/>
    <w:basedOn w:val="Normal"/>
    <w:link w:val="BodyTextIndentChar"/>
    <w:rsid w:val="009427AA"/>
    <w:pPr>
      <w:ind w:firstLine="2520"/>
      <w:jc w:val="thaiDistribute"/>
    </w:pPr>
    <w:rPr>
      <w:rFonts w:ascii="Angsana New" w:hAnsi="Angsana New" w:cs="Angsana New"/>
    </w:rPr>
  </w:style>
  <w:style w:type="character" w:customStyle="1" w:styleId="FooterChar">
    <w:name w:val="Footer Char"/>
    <w:basedOn w:val="DefaultParagraphFont"/>
    <w:link w:val="Footer"/>
    <w:uiPriority w:val="99"/>
    <w:rsid w:val="00232B24"/>
    <w:rPr>
      <w:rFonts w:ascii="Times New Roman" w:cs="AngsanaUPC"/>
      <w:sz w:val="30"/>
      <w:szCs w:val="30"/>
    </w:rPr>
  </w:style>
  <w:style w:type="character" w:customStyle="1" w:styleId="Heading3Char">
    <w:name w:val="Heading 3 Char"/>
    <w:basedOn w:val="DefaultParagraphFont"/>
    <w:link w:val="Heading3"/>
    <w:rsid w:val="00574214"/>
    <w:rPr>
      <w:rFonts w:ascii="Times New Roman" w:hAnsi="Times New Roman"/>
      <w:b/>
      <w:bCs/>
      <w:sz w:val="26"/>
      <w:szCs w:val="26"/>
    </w:rPr>
  </w:style>
  <w:style w:type="character" w:styleId="CommentReference">
    <w:name w:val="annotation reference"/>
    <w:basedOn w:val="DefaultParagraphFont"/>
    <w:semiHidden/>
    <w:unhideWhenUsed/>
    <w:rsid w:val="00395CC6"/>
    <w:rPr>
      <w:sz w:val="16"/>
      <w:szCs w:val="18"/>
    </w:rPr>
  </w:style>
  <w:style w:type="paragraph" w:styleId="CommentText">
    <w:name w:val="annotation text"/>
    <w:basedOn w:val="Normal"/>
    <w:link w:val="CommentTextChar"/>
    <w:uiPriority w:val="99"/>
    <w:unhideWhenUsed/>
    <w:rsid w:val="00395CC6"/>
    <w:rPr>
      <w:rFonts w:cs="Angsana New"/>
      <w:sz w:val="20"/>
      <w:szCs w:val="25"/>
    </w:rPr>
  </w:style>
  <w:style w:type="character" w:customStyle="1" w:styleId="CommentTextChar">
    <w:name w:val="Comment Text Char"/>
    <w:basedOn w:val="DefaultParagraphFont"/>
    <w:link w:val="CommentText"/>
    <w:uiPriority w:val="99"/>
    <w:rsid w:val="00395CC6"/>
    <w:rPr>
      <w:rFonts w:ascii="Times New Roman"/>
      <w:szCs w:val="25"/>
    </w:rPr>
  </w:style>
  <w:style w:type="paragraph" w:styleId="CommentSubject">
    <w:name w:val="annotation subject"/>
    <w:basedOn w:val="CommentText"/>
    <w:next w:val="CommentText"/>
    <w:link w:val="CommentSubjectChar"/>
    <w:semiHidden/>
    <w:unhideWhenUsed/>
    <w:rsid w:val="00395CC6"/>
    <w:rPr>
      <w:b/>
      <w:bCs/>
    </w:rPr>
  </w:style>
  <w:style w:type="character" w:customStyle="1" w:styleId="CommentSubjectChar">
    <w:name w:val="Comment Subject Char"/>
    <w:basedOn w:val="CommentTextChar"/>
    <w:link w:val="CommentSubject"/>
    <w:semiHidden/>
    <w:rsid w:val="00395CC6"/>
    <w:rPr>
      <w:rFonts w:ascii="Times New Roman"/>
      <w:b/>
      <w:bCs/>
      <w:szCs w:val="25"/>
    </w:rPr>
  </w:style>
  <w:style w:type="paragraph" w:styleId="Revision">
    <w:name w:val="Revision"/>
    <w:hidden/>
    <w:uiPriority w:val="99"/>
    <w:semiHidden/>
    <w:rsid w:val="007955AA"/>
    <w:rPr>
      <w:rFonts w:ascii="Times New Roman"/>
      <w:sz w:val="30"/>
      <w:szCs w:val="38"/>
    </w:rPr>
  </w:style>
  <w:style w:type="character" w:styleId="Hyperlink">
    <w:name w:val="Hyperlink"/>
    <w:basedOn w:val="DefaultParagraphFont"/>
    <w:unhideWhenUsed/>
    <w:rsid w:val="00D110FE"/>
    <w:rPr>
      <w:color w:val="0000FF" w:themeColor="hyperlink"/>
      <w:u w:val="single"/>
    </w:rPr>
  </w:style>
  <w:style w:type="paragraph" w:customStyle="1" w:styleId="xmsonormal">
    <w:name w:val="x_msonormal"/>
    <w:basedOn w:val="Normal"/>
    <w:uiPriority w:val="99"/>
    <w:rsid w:val="00051674"/>
    <w:pPr>
      <w:overflowPunct/>
      <w:autoSpaceDE/>
      <w:autoSpaceDN/>
      <w:adjustRightInd/>
      <w:textAlignment w:val="auto"/>
    </w:pPr>
    <w:rPr>
      <w:rFonts w:ascii="Tahoma" w:eastAsiaTheme="minorHAnsi" w:hAnsi="Tahoma" w:cs="Tahoma"/>
      <w:sz w:val="24"/>
      <w:szCs w:val="24"/>
    </w:rPr>
  </w:style>
  <w:style w:type="paragraph" w:customStyle="1" w:styleId="xmsolistparagraph">
    <w:name w:val="x_msolistparagraph"/>
    <w:basedOn w:val="Normal"/>
    <w:uiPriority w:val="99"/>
    <w:rsid w:val="00051674"/>
    <w:pPr>
      <w:overflowPunct/>
      <w:autoSpaceDE/>
      <w:autoSpaceDN/>
      <w:adjustRightInd/>
      <w:textAlignment w:val="auto"/>
    </w:pPr>
    <w:rPr>
      <w:rFonts w:ascii="Tahoma" w:eastAsiaTheme="minorHAnsi" w:hAnsi="Tahoma" w:cs="Tahoma"/>
      <w:sz w:val="24"/>
      <w:szCs w:val="24"/>
    </w:rPr>
  </w:style>
  <w:style w:type="paragraph" w:styleId="ListParagraph">
    <w:name w:val="List Paragraph"/>
    <w:basedOn w:val="Normal"/>
    <w:uiPriority w:val="34"/>
    <w:qFormat/>
    <w:rsid w:val="00076EC3"/>
    <w:pPr>
      <w:ind w:left="720"/>
      <w:contextualSpacing/>
    </w:pPr>
    <w:rPr>
      <w:rFonts w:cs="Angsana New"/>
      <w:szCs w:val="38"/>
    </w:rPr>
  </w:style>
  <w:style w:type="character" w:styleId="LineNumber">
    <w:name w:val="line number"/>
    <w:basedOn w:val="BodyTextIndentChar"/>
    <w:unhideWhenUsed/>
    <w:rsid w:val="004A789D"/>
    <w:rPr>
      <w:rFonts w:ascii="Angsana New" w:hAnsi="Angsana New" w:cs="Browallia New"/>
      <w:color w:val="808080" w:themeColor="background1" w:themeShade="80"/>
      <w:sz w:val="30"/>
      <w:szCs w:val="24"/>
    </w:rPr>
  </w:style>
  <w:style w:type="character" w:customStyle="1" w:styleId="BodyTextIndentChar">
    <w:name w:val="Body Text Indent Char"/>
    <w:basedOn w:val="DefaultParagraphFont"/>
    <w:link w:val="BodyTextIndent"/>
    <w:rsid w:val="001F32C9"/>
    <w:rPr>
      <w:rFonts w:ascii="Angsana New" w:hAnsi="Angsana New"/>
      <w:sz w:val="30"/>
      <w:szCs w:val="30"/>
    </w:rPr>
  </w:style>
  <w:style w:type="paragraph" w:styleId="Subtitle">
    <w:name w:val="Subtitle"/>
    <w:basedOn w:val="Normal"/>
    <w:next w:val="Normal"/>
    <w:link w:val="SubtitleChar"/>
    <w:qFormat/>
    <w:rsid w:val="004A789D"/>
    <w:pPr>
      <w:numPr>
        <w:ilvl w:val="1"/>
      </w:numPr>
      <w:spacing w:after="160"/>
    </w:pPr>
    <w:rPr>
      <w:rFonts w:asciiTheme="minorHAnsi" w:hAnsiTheme="minorHAnsi" w:cstheme="minorBidi"/>
      <w:color w:val="5A5A5A" w:themeColor="text1" w:themeTint="A5"/>
      <w:spacing w:val="15"/>
      <w:sz w:val="22"/>
      <w:szCs w:val="28"/>
    </w:rPr>
  </w:style>
  <w:style w:type="character" w:customStyle="1" w:styleId="SubtitleChar">
    <w:name w:val="Subtitle Char"/>
    <w:basedOn w:val="DefaultParagraphFont"/>
    <w:link w:val="Subtitle"/>
    <w:rsid w:val="004A789D"/>
    <w:rPr>
      <w:rFonts w:asciiTheme="minorHAnsi" w:hAnsiTheme="minorHAnsi" w:cstheme="minorBidi"/>
      <w:color w:val="5A5A5A" w:themeColor="text1" w:themeTint="A5"/>
      <w:spacing w:val="15"/>
      <w:sz w:val="22"/>
      <w:szCs w:val="28"/>
    </w:rPr>
  </w:style>
  <w:style w:type="paragraph" w:styleId="NormalWeb">
    <w:name w:val="Normal (Web)"/>
    <w:basedOn w:val="Normal"/>
    <w:uiPriority w:val="99"/>
    <w:semiHidden/>
    <w:unhideWhenUsed/>
    <w:rsid w:val="00E10541"/>
    <w:pPr>
      <w:overflowPunct/>
      <w:autoSpaceDE/>
      <w:autoSpaceDN/>
      <w:adjustRightInd/>
      <w:spacing w:before="100" w:beforeAutospacing="1" w:after="100" w:afterAutospacing="1"/>
      <w:textAlignment w:val="auto"/>
    </w:pPr>
    <w:rPr>
      <w:rFonts w:ascii="Tahoma" w:hAnsi="Tahoma" w:cs="Tahoma"/>
      <w:sz w:val="24"/>
      <w:szCs w:val="24"/>
    </w:rPr>
  </w:style>
  <w:style w:type="character" w:customStyle="1" w:styleId="HeaderChar">
    <w:name w:val="Header Char"/>
    <w:link w:val="Header"/>
    <w:uiPriority w:val="99"/>
    <w:rsid w:val="00F2668B"/>
    <w:rPr>
      <w:rFonts w:ascii="Times New Roman" w:cs="AngsanaUPC"/>
      <w:sz w:val="30"/>
      <w:szCs w:val="30"/>
    </w:rPr>
  </w:style>
  <w:style w:type="paragraph" w:styleId="Title">
    <w:name w:val="Title"/>
    <w:basedOn w:val="Normal"/>
    <w:link w:val="TitleChar"/>
    <w:qFormat/>
    <w:rsid w:val="00F2668B"/>
    <w:pPr>
      <w:jc w:val="center"/>
    </w:pPr>
    <w:rPr>
      <w:rFonts w:ascii="Angsana New" w:eastAsia="Times New Roman" w:hAnsi="Angsana New" w:cs="Angsana New"/>
      <w:b/>
      <w:bCs/>
    </w:rPr>
  </w:style>
  <w:style w:type="character" w:customStyle="1" w:styleId="TitleChar">
    <w:name w:val="Title Char"/>
    <w:basedOn w:val="DefaultParagraphFont"/>
    <w:link w:val="Title"/>
    <w:rsid w:val="00F2668B"/>
    <w:rPr>
      <w:rFonts w:ascii="Angsana New" w:eastAsia="Times New Roman" w:hAnsi="Angsana New"/>
      <w:b/>
      <w:bCs/>
      <w:sz w:val="30"/>
      <w:szCs w:val="30"/>
    </w:rPr>
  </w:style>
  <w:style w:type="character" w:styleId="Emphasis">
    <w:name w:val="Emphasis"/>
    <w:basedOn w:val="DefaultParagraphFont"/>
    <w:uiPriority w:val="20"/>
    <w:qFormat/>
    <w:rsid w:val="00F266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46302">
      <w:bodyDiv w:val="1"/>
      <w:marLeft w:val="0"/>
      <w:marRight w:val="0"/>
      <w:marTop w:val="0"/>
      <w:marBottom w:val="0"/>
      <w:divBdr>
        <w:top w:val="none" w:sz="0" w:space="0" w:color="auto"/>
        <w:left w:val="none" w:sz="0" w:space="0" w:color="auto"/>
        <w:bottom w:val="none" w:sz="0" w:space="0" w:color="auto"/>
        <w:right w:val="none" w:sz="0" w:space="0" w:color="auto"/>
      </w:divBdr>
    </w:div>
    <w:div w:id="1554387872">
      <w:bodyDiv w:val="1"/>
      <w:marLeft w:val="0"/>
      <w:marRight w:val="0"/>
      <w:marTop w:val="0"/>
      <w:marBottom w:val="0"/>
      <w:divBdr>
        <w:top w:val="none" w:sz="0" w:space="0" w:color="auto"/>
        <w:left w:val="none" w:sz="0" w:space="0" w:color="auto"/>
        <w:bottom w:val="none" w:sz="0" w:space="0" w:color="auto"/>
        <w:right w:val="none" w:sz="0" w:space="0" w:color="auto"/>
      </w:divBdr>
    </w:div>
    <w:div w:id="1602952567">
      <w:bodyDiv w:val="1"/>
      <w:marLeft w:val="0"/>
      <w:marRight w:val="0"/>
      <w:marTop w:val="0"/>
      <w:marBottom w:val="0"/>
      <w:divBdr>
        <w:top w:val="none" w:sz="0" w:space="0" w:color="auto"/>
        <w:left w:val="none" w:sz="0" w:space="0" w:color="auto"/>
        <w:bottom w:val="none" w:sz="0" w:space="0" w:color="auto"/>
        <w:right w:val="none" w:sz="0" w:space="0" w:color="auto"/>
      </w:divBdr>
    </w:div>
    <w:div w:id="166613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1F1C203EBF114CA5496F18E84E0A53" ma:contentTypeVersion="24" ma:contentTypeDescription="Create a new document." ma:contentTypeScope="" ma:versionID="012b68cb7210a0bcd22d7ca9011d0180">
  <xsd:schema xmlns:xsd="http://www.w3.org/2001/XMLSchema" xmlns:xs="http://www.w3.org/2001/XMLSchema" xmlns:p="http://schemas.microsoft.com/office/2006/metadata/properties" xmlns:ns2="1eef9d45-eb04-4e04-8a4f-b6967ead5b7b" xmlns:ns3="81316db4-0727-41df-bbb7-79965122ce6c" targetNamespace="http://schemas.microsoft.com/office/2006/metadata/properties" ma:root="true" ma:fieldsID="b24fb494e7c0b98127f67a0e43834a68" ns2:_="" ns3:_="">
    <xsd:import namespace="1eef9d45-eb04-4e04-8a4f-b6967ead5b7b"/>
    <xsd:import namespace="81316db4-0727-41df-bbb7-79965122ce6c"/>
    <xsd:element name="properties">
      <xsd:complexType>
        <xsd:sequence>
          <xsd:element name="documentManagement">
            <xsd:complexType>
              <xsd:all>
                <xsd:element ref="ns2:Rules"/>
                <xsd:element ref="ns2:CHAPTER"/>
                <xsd:element ref="ns2:Notified"/>
                <xsd:element ref="ns2:Status"/>
                <xsd:element ref="ns2:_x0e1b__x0e23__x0e30__x0e40__x0e20__x0e17_"/>
                <xsd:element ref="ns2:Not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f9d45-eb04-4e04-8a4f-b6967ead5b7b" elementFormDefault="qualified">
    <xsd:import namespace="http://schemas.microsoft.com/office/2006/documentManagement/types"/>
    <xsd:import namespace="http://schemas.microsoft.com/office/infopath/2007/PartnerControls"/>
    <xsd:element name="Rules" ma:index="2" ma:displayName="Rules" ma:format="Dropdown" ma:internalName="Rules" ma:readOnly="false">
      <xsd:simpleType>
        <xsd:restriction base="dms:Choice">
          <xsd:enumeration value="Listed Company"/>
          <xsd:enumeration value="MAI"/>
          <xsd:enumeration value="Members"/>
          <xsd:enumeration value="Trading of Securities"/>
          <xsd:enumeration value="TSD"/>
          <xsd:enumeration value="TFEX"/>
          <xsd:enumeration value="TCH"/>
        </xsd:restriction>
      </xsd:simpleType>
    </xsd:element>
    <xsd:element name="CHAPTER" ma:index="3" ma:displayName="Chapter" ma:format="Dropdown" ma:internalName="CHAPTER" ma:readOnly="false">
      <xsd:simpleType>
        <xsd:restriction base="dms:Choice">
          <xsd:enumeration value="1 Listing of Securities"/>
          <xsd:enumeration value="2 Disclosure"/>
          <xsd:enumeration value="3 Individuals"/>
          <xsd:enumeration value="4 Corporate Governance"/>
          <xsd:enumeration value="4 Delisting"/>
          <xsd:enumeration value="5 Delisting"/>
          <xsd:enumeration value="6 Other Rules Governing Listed Companies"/>
          <xsd:enumeration value="1 Members"/>
          <xsd:enumeration value="1 Trading of Securities"/>
          <xsd:enumeration value="1 Clearing House"/>
          <xsd:enumeration value="2 Securities Depository Center"/>
          <xsd:enumeration value="3 Securities Registrar"/>
          <xsd:enumeration value="1 TCH"/>
          <xsd:enumeration value="1 TFEX"/>
          <xsd:enumeration value="2 Notification &amp; Guideline"/>
        </xsd:restriction>
      </xsd:simpleType>
    </xsd:element>
    <xsd:element name="Notified" ma:index="4" ma:displayName="Notified" ma:format="DateOnly" ma:internalName="Notified" ma:readOnly="false">
      <xsd:simpleType>
        <xsd:restriction base="dms:DateTime"/>
      </xsd:simpleType>
    </xsd:element>
    <xsd:element name="Status" ma:index="5" ma:displayName="Status" ma:format="RadioButtons" ma:internalName="Status" ma:readOnly="false">
      <xsd:simpleType>
        <xsd:restriction base="dms:Choice">
          <xsd:enumeration value="Force"/>
          <xsd:enumeration value="Cancle"/>
        </xsd:restriction>
      </xsd:simpleType>
    </xsd:element>
    <xsd:element name="_x0e1b__x0e23__x0e30__x0e40__x0e20__x0e17_" ma:index="8" ma:displayName="ประเภท" ma:format="RadioButtons" ma:internalName="_x0e1b__x0e23__x0e30__x0e40__x0e20__x0e17_" ma:readOnly="false">
      <xsd:simpleType>
        <xsd:restriction base="dms:Choice">
          <xsd:enumeration value="รายฉบับประมวล"/>
          <xsd:enumeration value="รายฉบับ"/>
        </xsd:restriction>
      </xsd:simpleType>
    </xsd:element>
    <xsd:element name="Note" ma:index="9" nillable="true" ma:displayName="Note" ma:internalName="Note" ma:readOnly="fals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316db4-0727-41df-bbb7-79965122ce6c"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Status xmlns="1eef9d45-eb04-4e04-8a4f-b6967ead5b7b">Force</Status>
    <Note xmlns="1eef9d45-eb04-4e04-8a4f-b6967ead5b7b" xsi:nil="true"/>
    <_x0e1b__x0e23__x0e30__x0e40__x0e20__x0e17_ xmlns="1eef9d45-eb04-4e04-8a4f-b6967ead5b7b">รายฉบับประมวล</_x0e1b__x0e23__x0e30__x0e40__x0e20__x0e17_>
    <CHAPTER xmlns="1eef9d45-eb04-4e04-8a4f-b6967ead5b7b">5 Delisting</CHAPTER>
    <Rules xmlns="1eef9d45-eb04-4e04-8a4f-b6967ead5b7b">Listed Company</Rules>
    <Notified xmlns="1eef9d45-eb04-4e04-8a4f-b6967ead5b7b">2021-10-04T17:00:00+00:00</Notifi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61270E-E013-42C4-AAFA-D20D86B46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f9d45-eb04-4e04-8a4f-b6967ead5b7b"/>
    <ds:schemaRef ds:uri="81316db4-0727-41df-bbb7-79965122c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8A4EC5-6A55-422D-A532-1729C3368C38}">
  <ds:schemaRefs>
    <ds:schemaRef ds:uri="http://schemas.openxmlformats.org/officeDocument/2006/bibliography"/>
  </ds:schemaRefs>
</ds:datastoreItem>
</file>

<file path=customXml/itemProps3.xml><?xml version="1.0" encoding="utf-8"?>
<ds:datastoreItem xmlns:ds="http://schemas.openxmlformats.org/officeDocument/2006/customXml" ds:itemID="{14BBFF22-622B-40B1-93A3-750D0570FA84}">
  <ds:schemaRefs>
    <ds:schemaRef ds:uri="http://schemas.microsoft.com/office/2006/metadata/properties"/>
    <ds:schemaRef ds:uri="1eef9d45-eb04-4e04-8a4f-b6967ead5b7b"/>
  </ds:schemaRefs>
</ds:datastoreItem>
</file>

<file path=customXml/itemProps4.xml><?xml version="1.0" encoding="utf-8"?>
<ds:datastoreItem xmlns:ds="http://schemas.openxmlformats.org/officeDocument/2006/customXml" ds:itemID="{F3FE21D9-FF53-406F-B39C-5609A4B8DB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3193</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ข้อบังคับตลาดหลักทรัพย์แห่งประเทศไทย</vt:lpstr>
    </vt:vector>
  </TitlesOfParts>
  <Company>set</Company>
  <LinksUpToDate>false</LinksUpToDate>
  <CharactersWithSpaces>20316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ข้อบังคับตลาดหลักทรัพย์แห่งประเทศไทย</dc:title>
  <dc:subject/>
  <dc:creator>set</dc:creator>
  <cp:keywords/>
  <dc:description/>
  <cp:lastModifiedBy>TIPAYAWAN KHANBOON</cp:lastModifiedBy>
  <cp:revision>8</cp:revision>
  <cp:lastPrinted>2021-06-07T07:25:00Z</cp:lastPrinted>
  <dcterms:created xsi:type="dcterms:W3CDTF">2024-05-13T10:30:00Z</dcterms:created>
  <dcterms:modified xsi:type="dcterms:W3CDTF">2024-06-27T10:08:00Z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0x010100CA1F1C203EBF114CA5496F18E84E0A53</vt:lpwstr>
  </property>
</Properties>
</file>